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4" w:rsidRPr="002E6434" w:rsidRDefault="002E6434" w:rsidP="002E6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2E643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75.5pt;height:67.5pt" o:ole="">
            <v:imagedata r:id="rId5" o:title=""/>
          </v:shape>
          <w:control r:id="rId6" w:name="OAS_AD_TopRight" w:shapeid="_x0000_i1133"/>
        </w:object>
      </w:r>
    </w:p>
    <w:p w:rsidR="002E6434" w:rsidRPr="002E6434" w:rsidRDefault="002E6434" w:rsidP="002E64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2E643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pict/>
      </w:r>
      <w:r>
        <w:rPr>
          <w:rFonts w:ascii="Tahoma" w:eastAsia="Times New Roman" w:hAnsi="Tahoma" w:cs="Tahoma"/>
          <w:noProof/>
          <w:color w:val="003969"/>
          <w:sz w:val="18"/>
          <w:szCs w:val="18"/>
          <w:lang w:eastAsia="es-ES"/>
        </w:rPr>
        <w:drawing>
          <wp:inline distT="0" distB="0" distL="0" distR="0">
            <wp:extent cx="19050" cy="19050"/>
            <wp:effectExtent l="0" t="0" r="0" b="0"/>
            <wp:docPr id="2" name="Imagen 2" descr="http://ads.grupozeta.es/RealMedia/ads/Creatives/default/empty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s.grupozeta.es/RealMedia/ads/Creatives/default/empty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43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pict/>
      </w:r>
      <w:r>
        <w:rPr>
          <w:rFonts w:ascii="Tahoma" w:eastAsia="Times New Roman" w:hAnsi="Tahoma" w:cs="Tahoma"/>
          <w:noProof/>
          <w:color w:val="003969"/>
          <w:sz w:val="18"/>
          <w:szCs w:val="18"/>
          <w:lang w:eastAsia="es-ES"/>
        </w:rPr>
        <w:drawing>
          <wp:inline distT="0" distB="0" distL="0" distR="0">
            <wp:extent cx="19050" cy="19050"/>
            <wp:effectExtent l="0" t="0" r="0" b="0"/>
            <wp:docPr id="4" name="Imagen 4" descr="http://ads.grupozeta.es/RealMedia/ads/Creatives/default/empty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s.grupozeta.es/RealMedia/ads/Creatives/default/empty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4" w:rsidRPr="002E6434" w:rsidRDefault="002E6434" w:rsidP="002E6434">
      <w:pPr>
        <w:spacing w:after="0" w:line="240" w:lineRule="auto"/>
        <w:rPr>
          <w:rFonts w:ascii="Tahoma" w:eastAsia="Times New Roman" w:hAnsi="Tahoma" w:cs="Tahoma"/>
          <w:color w:val="666666"/>
          <w:sz w:val="15"/>
          <w:szCs w:val="15"/>
          <w:lang w:eastAsia="es-ES"/>
        </w:rPr>
      </w:pPr>
      <w:hyperlink r:id="rId10" w:history="1">
        <w:r w:rsidRPr="002E6434">
          <w:rPr>
            <w:rFonts w:ascii="Tahoma" w:eastAsia="Times New Roman" w:hAnsi="Tahoma" w:cs="Tahoma"/>
            <w:b/>
            <w:bCs/>
            <w:color w:val="666666"/>
            <w:sz w:val="15"/>
            <w:szCs w:val="15"/>
            <w:lang w:eastAsia="es-ES"/>
          </w:rPr>
          <w:t>Identifícate</w:t>
        </w:r>
      </w:hyperlink>
      <w:r w:rsidRPr="002E6434">
        <w:rPr>
          <w:rFonts w:ascii="Tahoma" w:eastAsia="Times New Roman" w:hAnsi="Tahoma" w:cs="Tahoma"/>
          <w:b/>
          <w:bCs/>
          <w:color w:val="0D3C6A"/>
          <w:sz w:val="15"/>
          <w:szCs w:val="15"/>
          <w:lang w:eastAsia="es-ES"/>
        </w:rPr>
        <w:t xml:space="preserve"> / </w:t>
      </w:r>
      <w:hyperlink r:id="rId11" w:history="1">
        <w:r w:rsidRPr="002E6434">
          <w:rPr>
            <w:rFonts w:ascii="Tahoma" w:eastAsia="Times New Roman" w:hAnsi="Tahoma" w:cs="Tahoma"/>
            <w:b/>
            <w:bCs/>
            <w:color w:val="666666"/>
            <w:sz w:val="15"/>
            <w:szCs w:val="15"/>
            <w:lang w:eastAsia="es-ES"/>
          </w:rPr>
          <w:t>Regístrate</w:t>
        </w:r>
      </w:hyperlink>
      <w:r w:rsidRPr="002E6434">
        <w:rPr>
          <w:rFonts w:ascii="Tahoma" w:eastAsia="Times New Roman" w:hAnsi="Tahoma" w:cs="Tahoma"/>
          <w:color w:val="666666"/>
          <w:sz w:val="15"/>
          <w:szCs w:val="15"/>
          <w:lang w:eastAsia="es-ES"/>
        </w:rPr>
        <w:t xml:space="preserve"> </w:t>
      </w:r>
      <w:r w:rsidRPr="002E6434">
        <w:rPr>
          <w:rFonts w:ascii="Tahoma" w:eastAsia="Times New Roman" w:hAnsi="Tahoma" w:cs="Tahoma"/>
          <w:color w:val="666666"/>
          <w:sz w:val="15"/>
          <w:szCs w:val="15"/>
          <w:lang w:eastAsia="es-ES"/>
        </w:rPr>
        <w:pict/>
      </w:r>
      <w:r w:rsidRPr="002E6434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>Jueves 10 de marzo de 2011</w:t>
      </w:r>
      <w:r w:rsidRPr="002E6434">
        <w:rPr>
          <w:rFonts w:ascii="Tahoma" w:eastAsia="Times New Roman" w:hAnsi="Tahoma" w:cs="Tahoma"/>
          <w:color w:val="666666"/>
          <w:sz w:val="15"/>
          <w:szCs w:val="15"/>
          <w:lang w:eastAsia="es-ES"/>
        </w:rPr>
        <w:t>   </w:t>
      </w:r>
      <w:hyperlink r:id="rId12" w:history="1">
        <w:r w:rsidRPr="002E6434">
          <w:rPr>
            <w:rFonts w:ascii="Tahoma" w:eastAsia="Times New Roman" w:hAnsi="Tahoma" w:cs="Tahoma"/>
            <w:color w:val="666666"/>
            <w:sz w:val="15"/>
            <w:szCs w:val="15"/>
            <w:lang w:eastAsia="es-ES"/>
          </w:rPr>
          <w:t>Contacta con laopiniondemurcia.es</w:t>
        </w:r>
      </w:hyperlink>
      <w:r w:rsidRPr="002E6434">
        <w:rPr>
          <w:rFonts w:ascii="Tahoma" w:eastAsia="Times New Roman" w:hAnsi="Tahoma" w:cs="Tahoma"/>
          <w:color w:val="666666"/>
          <w:sz w:val="15"/>
          <w:szCs w:val="15"/>
          <w:lang w:eastAsia="es-ES"/>
        </w:rPr>
        <w:t> | </w:t>
      </w:r>
      <w:hyperlink r:id="rId13" w:history="1">
        <w:r w:rsidRPr="002E6434">
          <w:rPr>
            <w:rFonts w:ascii="Tahoma" w:eastAsia="Times New Roman" w:hAnsi="Tahoma" w:cs="Tahoma"/>
            <w:color w:val="666666"/>
            <w:sz w:val="15"/>
            <w:szCs w:val="15"/>
            <w:shd w:val="clear" w:color="auto" w:fill="FFFFFF"/>
            <w:lang w:eastAsia="es-ES"/>
          </w:rPr>
          <w:t>RSS</w:t>
        </w:r>
      </w:hyperlink>
      <w:r w:rsidRPr="002E6434">
        <w:rPr>
          <w:rFonts w:ascii="Tahoma" w:eastAsia="Times New Roman" w:hAnsi="Tahoma" w:cs="Tahoma"/>
          <w:color w:val="666666"/>
          <w:sz w:val="15"/>
          <w:szCs w:val="15"/>
          <w:lang w:eastAsia="es-ES"/>
        </w:rPr>
        <w:t xml:space="preserve"> </w:t>
      </w:r>
    </w:p>
    <w:p w:rsidR="002E6434" w:rsidRPr="002E6434" w:rsidRDefault="002E6434" w:rsidP="002E64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ahoma"/>
          <w:b/>
          <w:bCs/>
          <w:noProof/>
          <w:color w:val="003969"/>
          <w:sz w:val="18"/>
          <w:szCs w:val="18"/>
          <w:lang w:eastAsia="es-ES"/>
        </w:rPr>
        <w:drawing>
          <wp:inline distT="0" distB="0" distL="0" distR="0">
            <wp:extent cx="971550" cy="190500"/>
            <wp:effectExtent l="19050" t="0" r="0" b="0"/>
            <wp:docPr id="6" name="Imagen 6" descr="Anuncios de coches">
              <a:hlinkClick xmlns:a="http://schemas.openxmlformats.org/drawingml/2006/main" r:id="rId14" tgtFrame="_blank" tooltip="&quot;Anuncios de coch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uncios de coches">
                      <a:hlinkClick r:id="rId14" tgtFrame="_blank" tooltip="&quot;Anuncios de coch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4" w:rsidRPr="002E6434" w:rsidRDefault="002E6434" w:rsidP="002E64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ahoma"/>
          <w:b/>
          <w:bCs/>
          <w:noProof/>
          <w:color w:val="003969"/>
          <w:sz w:val="18"/>
          <w:szCs w:val="18"/>
          <w:lang w:eastAsia="es-ES"/>
        </w:rPr>
        <w:drawing>
          <wp:inline distT="0" distB="0" distL="0" distR="0">
            <wp:extent cx="895350" cy="190500"/>
            <wp:effectExtent l="19050" t="0" r="0" b="0"/>
            <wp:docPr id="7" name="Imagen 7" descr="Anuncios de pisos">
              <a:hlinkClick xmlns:a="http://schemas.openxmlformats.org/drawingml/2006/main" r:id="rId16" tgtFrame="_blank" tooltip="&quot;Anuncios de pis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uncios de pisos">
                      <a:hlinkClick r:id="rId16" tgtFrame="_blank" tooltip="&quot;Anuncios de pis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4" w:rsidRPr="002E6434" w:rsidRDefault="002E6434" w:rsidP="002E64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ahoma"/>
          <w:b/>
          <w:bCs/>
          <w:noProof/>
          <w:color w:val="003969"/>
          <w:sz w:val="18"/>
          <w:szCs w:val="18"/>
          <w:lang w:eastAsia="es-ES"/>
        </w:rPr>
        <w:drawing>
          <wp:inline distT="0" distB="0" distL="0" distR="0">
            <wp:extent cx="1047750" cy="190500"/>
            <wp:effectExtent l="19050" t="0" r="0" b="0"/>
            <wp:docPr id="8" name="Imagen 8" descr="Anuncios clasificados">
              <a:hlinkClick xmlns:a="http://schemas.openxmlformats.org/drawingml/2006/main" r:id="rId18" tgtFrame="_blank" tooltip="&quot;Anuncios clasificad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uncios clasificados">
                      <a:hlinkClick r:id="rId18" tgtFrame="_blank" tooltip="&quot;Anuncios clasificad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65"/>
        <w:gridCol w:w="3750"/>
        <w:gridCol w:w="1485"/>
        <w:gridCol w:w="5550"/>
      </w:tblGrid>
      <w:tr w:rsidR="002E6434" w:rsidRPr="002E6434" w:rsidTr="002E6434">
        <w:trPr>
          <w:tblCellSpacing w:w="0" w:type="dxa"/>
        </w:trPr>
        <w:tc>
          <w:tcPr>
            <w:tcW w:w="3015" w:type="dxa"/>
            <w:tcBorders>
              <w:right w:val="single" w:sz="6" w:space="0" w:color="E9E9E9"/>
            </w:tcBorders>
            <w:shd w:val="clear" w:color="auto" w:fill="B41C55"/>
            <w:vAlign w:val="center"/>
            <w:hideMark/>
          </w:tcPr>
          <w:p w:rsidR="002E6434" w:rsidRPr="002E6434" w:rsidRDefault="002E6434" w:rsidP="002E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2552700" cy="476250"/>
                  <wp:effectExtent l="19050" t="0" r="0" b="0"/>
                  <wp:docPr id="9" name="Imagen 9" descr="La Opinión de Murci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Opinión de Murci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bottom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E6434" w:rsidRPr="002E6434">
              <w:trPr>
                <w:trHeight w:val="225"/>
                <w:tblCellSpacing w:w="0" w:type="dxa"/>
                <w:jc w:val="center"/>
              </w:trPr>
              <w:tc>
                <w:tcPr>
                  <w:tcW w:w="3750" w:type="dxa"/>
                  <w:vAlign w:val="bottom"/>
                  <w:hideMark/>
                </w:tcPr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7"/>
                      <w:szCs w:val="17"/>
                      <w:lang w:eastAsia="es-ES"/>
                    </w:rPr>
                  </w:pPr>
                  <w:r w:rsidRPr="002E6434">
                    <w:rPr>
                      <w:rFonts w:ascii="Tahoma" w:eastAsia="Times New Roman" w:hAnsi="Tahoma" w:cs="Tahoma"/>
                      <w:color w:val="FFFFFF"/>
                      <w:sz w:val="17"/>
                      <w:szCs w:val="17"/>
                      <w:lang w:eastAsia="es-ES"/>
                    </w:rPr>
                    <w:t>    NOTICIAS</w:t>
                  </w:r>
                </w:p>
              </w:tc>
            </w:tr>
            <w:tr w:rsidR="002E6434" w:rsidRPr="002E64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bCs/>
                      <w:color w:val="FFFFFF"/>
                      <w:sz w:val="33"/>
                      <w:szCs w:val="33"/>
                      <w:lang w:eastAsia="es-ES"/>
                    </w:rPr>
                  </w:pPr>
                  <w:r w:rsidRPr="002E6434">
                    <w:rPr>
                      <w:rFonts w:ascii="Georgia" w:eastAsia="Times New Roman" w:hAnsi="Georgia" w:cs="Tahoma"/>
                      <w:b/>
                      <w:bCs/>
                      <w:color w:val="FFFFFF"/>
                      <w:sz w:val="33"/>
                      <w:szCs w:val="33"/>
                      <w:lang w:eastAsia="es-ES"/>
                    </w:rPr>
                    <w:t>  Comunidad</w:t>
                  </w:r>
                </w:p>
              </w:tc>
            </w:tr>
          </w:tbl>
          <w:p w:rsidR="002E6434" w:rsidRPr="002E6434" w:rsidRDefault="002E6434" w:rsidP="002E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80" w:type="dxa"/>
            <w:tcBorders>
              <w:right w:val="single" w:sz="6" w:space="0" w:color="E9E9E9"/>
            </w:tcBorders>
            <w:vAlign w:val="center"/>
            <w:hideMark/>
          </w:tcPr>
          <w:p w:rsidR="002E6434" w:rsidRPr="002E6434" w:rsidRDefault="002E6434" w:rsidP="002E64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es-ES"/>
              </w:rPr>
            </w:pPr>
            <w:hyperlink r:id="rId22" w:history="1">
              <w:r w:rsidRPr="002E6434">
                <w:rPr>
                  <w:rFonts w:ascii="Tahoma" w:eastAsia="Times New Roman" w:hAnsi="Tahoma" w:cs="Tahoma"/>
                  <w:b/>
                  <w:bCs/>
                  <w:color w:val="FFFFFF"/>
                  <w:sz w:val="14"/>
                  <w:lang w:eastAsia="es-ES"/>
                </w:rPr>
                <w:t>HEMEROTECA »</w:t>
              </w:r>
            </w:hyperlink>
            <w:r w:rsidRPr="002E6434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es-ES"/>
              </w:rPr>
              <w:t>   </w:t>
            </w:r>
          </w:p>
        </w:tc>
        <w:tc>
          <w:tcPr>
            <w:tcW w:w="5550" w:type="dxa"/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1097"/>
              <w:gridCol w:w="405"/>
              <w:gridCol w:w="1249"/>
              <w:gridCol w:w="2007"/>
              <w:gridCol w:w="387"/>
            </w:tblGrid>
            <w:tr w:rsidR="002E6434" w:rsidRPr="002E6434">
              <w:trPr>
                <w:tblCellSpacing w:w="0" w:type="dxa"/>
                <w:jc w:val="right"/>
                <w:hidden/>
              </w:trPr>
              <w:tc>
                <w:tcPr>
                  <w:tcW w:w="300" w:type="dxa"/>
                  <w:vAlign w:val="center"/>
                  <w:hideMark/>
                </w:tcPr>
                <w:p w:rsidR="002E6434" w:rsidRPr="002E6434" w:rsidRDefault="002E6434" w:rsidP="002E643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s-ES"/>
                    </w:rPr>
                  </w:pPr>
                  <w:r w:rsidRPr="002E643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s-ES"/>
                    </w:rPr>
                    <w:t>Principio del formulario</w:t>
                  </w:r>
                </w:p>
                <w:p w:rsidR="002E6434" w:rsidRPr="002E6434" w:rsidRDefault="002E6434" w:rsidP="002E64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30" type="#_x0000_t75" style="width:20.25pt;height:18pt" o:ole="">
                        <v:imagedata r:id="rId23" o:title=""/>
                      </v:shape>
                      <w:control r:id="rId24" w:name="DefaultOcxName" w:shapeid="_x0000_i1130"/>
                    </w:objec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tbl>
                  <w:tblPr>
                    <w:tblW w:w="10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</w:tblGrid>
                  <w:tr w:rsidR="002E6434" w:rsidRPr="002E6434">
                    <w:trPr>
                      <w:trHeight w:val="2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2E6434" w:rsidRPr="002E6434" w:rsidRDefault="002E6434" w:rsidP="002E64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lang w:eastAsia="es-ES"/>
                          </w:rPr>
                        </w:pPr>
                        <w:r w:rsidRPr="002E6434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4"/>
                            <w:szCs w:val="14"/>
                            <w:lang w:eastAsia="es-ES"/>
                          </w:rPr>
                          <w:t xml:space="preserve">EN ESTA WEB </w:t>
                        </w:r>
                      </w:p>
                    </w:tc>
                  </w:tr>
                </w:tbl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9" type="#_x0000_t75" style="width:20.25pt;height:18pt" o:ole="">
                        <v:imagedata r:id="rId25" o:title=""/>
                      </v:shape>
                      <w:control r:id="rId26" w:name="DefaultOcxName1" w:shapeid="_x0000_i1129"/>
                    </w:objec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FFFFFF"/>
                      <w:sz w:val="14"/>
                      <w:szCs w:val="14"/>
                      <w:lang w:eastAsia="es-ES"/>
                    </w:rPr>
                    <w:drawing>
                      <wp:inline distT="0" distB="0" distL="0" distR="0">
                        <wp:extent cx="752475" cy="257175"/>
                        <wp:effectExtent l="19050" t="0" r="9525" b="0"/>
                        <wp:docPr id="10" name="Imagen 10" descr="Goo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oo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E6434" w:rsidRPr="002E6434" w:rsidRDefault="002E6434" w:rsidP="002E64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</w:pP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8" type="#_x0000_t75" style="width:79.5pt;height:18pt" o:ole="">
                        <v:imagedata r:id="rId28" o:title=""/>
                      </v:shape>
                      <w:control r:id="rId29" w:name="DefaultOcxName2" w:shapeid="_x0000_i1128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7" type="#_x0000_t75" style="width:1in;height:18pt" o:ole="">
                        <v:imagedata r:id="rId30" o:title=""/>
                      </v:shape>
                      <w:control r:id="rId31" w:name="DefaultOcxName3" w:shapeid="_x0000_i1127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6" type="#_x0000_t75" style="width:1in;height:18pt" o:ole="">
                        <v:imagedata r:id="rId32" o:title=""/>
                      </v:shape>
                      <w:control r:id="rId33" w:name="DefaultOcxName4" w:shapeid="_x0000_i1126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5" type="#_x0000_t75" style="width:1in;height:18pt" o:ole="">
                        <v:imagedata r:id="rId34" o:title=""/>
                      </v:shape>
                      <w:control r:id="rId35" w:name="DefaultOcxName5" w:shapeid="_x0000_i1125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4" type="#_x0000_t75" style="width:1in;height:18pt" o:ole="">
                        <v:imagedata r:id="rId32" o:title=""/>
                      </v:shape>
                      <w:control r:id="rId36" w:name="DefaultOcxName6" w:shapeid="_x0000_i1124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3" type="#_x0000_t75" style="width:1in;height:18pt" o:ole="">
                        <v:imagedata r:id="rId37" o:title=""/>
                      </v:shape>
                      <w:control r:id="rId38" w:name="DefaultOcxName7" w:shapeid="_x0000_i1123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2" type="#_x0000_t75" style="width:1in;height:18pt" o:ole="">
                        <v:imagedata r:id="rId39" o:title=""/>
                      </v:shape>
                      <w:control r:id="rId40" w:name="DefaultOcxName8" w:shapeid="_x0000_i1122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1" type="#_x0000_t75" style="width:1in;height:18pt" o:ole="">
                        <v:imagedata r:id="rId41" o:title=""/>
                      </v:shape>
                      <w:control r:id="rId42" w:name="DefaultOcxName9" w:shapeid="_x0000_i1121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20" type="#_x0000_t75" style="width:1in;height:18pt" o:ole="">
                        <v:imagedata r:id="rId43" o:title=""/>
                      </v:shape>
                      <w:control r:id="rId44" w:name="DefaultOcxName10" w:shapeid="_x0000_i1120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19" type="#_x0000_t75" style="width:1in;height:18pt" o:ole="">
                        <v:imagedata r:id="rId45" o:title=""/>
                      </v:shape>
                      <w:control r:id="rId46" w:name="DefaultOcxName11" w:shapeid="_x0000_i1119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18" type="#_x0000_t75" style="width:1in;height:18pt" o:ole="">
                        <v:imagedata r:id="rId47" o:title=""/>
                      </v:shape>
                      <w:control r:id="rId48" w:name="DefaultOcxName12" w:shapeid="_x0000_i1118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17" type="#_x0000_t75" style="width:1in;height:18pt" o:ole="">
                        <v:imagedata r:id="rId49" o:title=""/>
                      </v:shape>
                      <w:control r:id="rId50" w:name="DefaultOcxName13" w:shapeid="_x0000_i1117"/>
                    </w:object>
                  </w:r>
                  <w:r w:rsidRPr="002E64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lang w:eastAsia="es-ES"/>
                    </w:rPr>
                    <w:object w:dxaOrig="1440" w:dyaOrig="1440">
                      <v:shape id="_x0000_i1116" type="#_x0000_t75" style="width:1in;height:18pt" o:ole="">
                        <v:imagedata r:id="rId51" o:title=""/>
                      </v:shape>
                      <w:control r:id="rId52" w:name="DefaultOcxName14" w:shapeid="_x0000_i1116"/>
                    </w:objec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3969"/>
                      <w:sz w:val="18"/>
                      <w:szCs w:val="18"/>
                      <w:lang w:eastAsia="es-ES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" name="Imagen 11" descr="http://estaticos00.laopiniondemurcia.es/elementosWeb/mediaweb/images/iconos/buscar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estaticos00.laopiniondemurcia.es/elementosWeb/mediaweb/images/iconos/buscar.jpg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434" w:rsidRPr="002E6434" w:rsidRDefault="002E6434" w:rsidP="002E643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s-ES"/>
                    </w:rPr>
                  </w:pPr>
                  <w:r w:rsidRPr="002E643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s-ES"/>
                    </w:rPr>
                    <w:t>Final del formulario</w:t>
                  </w:r>
                </w:p>
                <w:p w:rsidR="002E6434" w:rsidRPr="002E6434" w:rsidRDefault="002E6434" w:rsidP="002E64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E6434" w:rsidRPr="002E6434" w:rsidRDefault="002E6434" w:rsidP="002E64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E6434" w:rsidRPr="002E6434" w:rsidRDefault="002E6434" w:rsidP="002E6434">
      <w:pPr>
        <w:shd w:val="clear" w:color="auto" w:fill="94A8C9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es-ES"/>
        </w:rPr>
      </w:pPr>
      <w:hyperlink r:id="rId55" w:history="1">
        <w:r w:rsidRPr="002E6434">
          <w:rPr>
            <w:rFonts w:ascii="Tahoma" w:eastAsia="Times New Roman" w:hAnsi="Tahoma" w:cs="Tahoma"/>
            <w:b/>
            <w:bCs/>
            <w:color w:val="FFFFFF"/>
            <w:sz w:val="17"/>
            <w:szCs w:val="17"/>
            <w:bdr w:val="single" w:sz="6" w:space="4" w:color="FFFFFF" w:frame="1"/>
            <w:shd w:val="clear" w:color="auto" w:fill="94A8C9"/>
            <w:lang w:eastAsia="es-ES"/>
          </w:rPr>
          <w:t>PORTADA</w:t>
        </w:r>
      </w:hyperlink>
    </w:p>
    <w:p w:rsidR="002E6434" w:rsidRPr="002E6434" w:rsidRDefault="002E6434" w:rsidP="002E6434">
      <w:pPr>
        <w:shd w:val="clear" w:color="auto" w:fill="EBE8E1"/>
        <w:spacing w:after="0" w:line="240" w:lineRule="auto"/>
        <w:textAlignment w:val="center"/>
        <w:rPr>
          <w:rFonts w:ascii="Tahoma" w:eastAsia="Times New Roman" w:hAnsi="Tahoma" w:cs="Tahoma"/>
          <w:color w:val="CBCBCB"/>
          <w:sz w:val="14"/>
          <w:szCs w:val="14"/>
          <w:lang w:eastAsia="es-ES"/>
        </w:rPr>
      </w:pPr>
      <w:r w:rsidRPr="002E6434">
        <w:rPr>
          <w:rFonts w:ascii="Tahoma" w:eastAsia="Times New Roman" w:hAnsi="Tahoma" w:cs="Tahoma"/>
          <w:color w:val="CBCBCB"/>
          <w:sz w:val="14"/>
          <w:szCs w:val="14"/>
          <w:lang w:eastAsia="es-ES"/>
        </w:rPr>
        <w:t xml:space="preserve"> </w:t>
      </w:r>
    </w:p>
    <w:p w:rsidR="002E6434" w:rsidRPr="002E6434" w:rsidRDefault="002E6434" w:rsidP="002E643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2E6434">
        <w:rPr>
          <w:rFonts w:ascii="Tahoma" w:eastAsia="Times New Roman" w:hAnsi="Tahoma" w:cs="Tahoma"/>
          <w:color w:val="CBCBCB"/>
          <w:sz w:val="14"/>
          <w:szCs w:val="14"/>
          <w:lang w:eastAsia="es-ES"/>
        </w:rPr>
        <w:pict/>
      </w:r>
      <w:r>
        <w:rPr>
          <w:rFonts w:ascii="Tahoma" w:eastAsia="Times New Roman" w:hAnsi="Tahoma" w:cs="Tahoma"/>
          <w:noProof/>
          <w:color w:val="003969"/>
          <w:sz w:val="18"/>
          <w:szCs w:val="18"/>
          <w:lang w:eastAsia="es-ES"/>
        </w:rPr>
        <w:drawing>
          <wp:inline distT="0" distB="0" distL="0" distR="0">
            <wp:extent cx="19050" cy="19050"/>
            <wp:effectExtent l="0" t="0" r="0" b="0"/>
            <wp:docPr id="13" name="Imagen 13" descr="http://ads.grupozeta.es/RealMedia/ads/Creatives/default/empty.gif">
              <a:hlinkClick xmlns:a="http://schemas.openxmlformats.org/drawingml/2006/main" r:id="rId5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s.grupozeta.es/RealMedia/ads/Creatives/default/empty.gif">
                      <a:hlinkClick r:id="rId5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4" w:rsidRPr="002E6434" w:rsidRDefault="002E6434" w:rsidP="002E6434">
      <w:pPr>
        <w:spacing w:after="0" w:line="195" w:lineRule="atLeast"/>
        <w:rPr>
          <w:rFonts w:ascii="Arial" w:eastAsia="Times New Roman" w:hAnsi="Arial" w:cs="Arial"/>
          <w:color w:val="003969"/>
          <w:sz w:val="17"/>
          <w:szCs w:val="17"/>
          <w:lang w:eastAsia="es-ES"/>
        </w:rPr>
      </w:pPr>
      <w:hyperlink r:id="rId57" w:history="1">
        <w:r w:rsidRPr="002E6434">
          <w:rPr>
            <w:rFonts w:ascii="Arial" w:eastAsia="Times New Roman" w:hAnsi="Arial" w:cs="Arial"/>
            <w:color w:val="0B475B"/>
            <w:sz w:val="17"/>
            <w:szCs w:val="17"/>
            <w:lang w:eastAsia="es-ES"/>
          </w:rPr>
          <w:t>laopinióndemurcia.es</w:t>
        </w:r>
      </w:hyperlink>
      <w:r w:rsidRPr="002E6434">
        <w:rPr>
          <w:rFonts w:ascii="Arial" w:eastAsia="Times New Roman" w:hAnsi="Arial" w:cs="Arial"/>
          <w:color w:val="003969"/>
          <w:sz w:val="17"/>
          <w:szCs w:val="17"/>
          <w:lang w:eastAsia="es-ES"/>
        </w:rPr>
        <w:t xml:space="preserve"> » </w:t>
      </w:r>
      <w:hyperlink r:id="rId58" w:history="1">
        <w:r w:rsidRPr="002E6434">
          <w:rPr>
            <w:rFonts w:ascii="Arial" w:eastAsia="Times New Roman" w:hAnsi="Arial" w:cs="Arial"/>
            <w:b/>
            <w:bCs/>
            <w:color w:val="0B475B"/>
            <w:sz w:val="17"/>
            <w:szCs w:val="17"/>
            <w:lang w:eastAsia="es-ES"/>
          </w:rPr>
          <w:t>Comunidad</w:t>
        </w:r>
      </w:hyperlink>
      <w:r w:rsidRPr="002E6434">
        <w:rPr>
          <w:rFonts w:ascii="Arial" w:eastAsia="Times New Roman" w:hAnsi="Arial" w:cs="Arial"/>
          <w:color w:val="003969"/>
          <w:sz w:val="17"/>
          <w:szCs w:val="17"/>
          <w:lang w:eastAsia="es-ES"/>
        </w:rPr>
        <w:t xml:space="preserve"> </w:t>
      </w:r>
    </w:p>
    <w:p w:rsidR="002E6434" w:rsidRPr="002E6434" w:rsidRDefault="002E6434" w:rsidP="002E6434">
      <w:pPr>
        <w:spacing w:after="30" w:line="195" w:lineRule="atLeast"/>
        <w:rPr>
          <w:rFonts w:ascii="Arial" w:eastAsia="Times New Roman" w:hAnsi="Arial" w:cs="Arial"/>
          <w:b/>
          <w:bCs/>
          <w:color w:val="003969"/>
          <w:sz w:val="15"/>
          <w:szCs w:val="15"/>
          <w:lang w:eastAsia="es-ES"/>
        </w:rPr>
      </w:pPr>
      <w:r w:rsidRPr="002E6434">
        <w:rPr>
          <w:rFonts w:ascii="Arial" w:eastAsia="Times New Roman" w:hAnsi="Arial" w:cs="Arial"/>
          <w:b/>
          <w:bCs/>
          <w:color w:val="003969"/>
          <w:sz w:val="15"/>
          <w:szCs w:val="15"/>
          <w:lang w:eastAsia="es-ES"/>
        </w:rPr>
        <w:t> </w:t>
      </w:r>
      <w:r>
        <w:rPr>
          <w:rFonts w:ascii="Arial" w:eastAsia="Times New Roman" w:hAnsi="Arial" w:cs="Arial"/>
          <w:b/>
          <w:bCs/>
          <w:noProof/>
          <w:color w:val="003969"/>
          <w:sz w:val="15"/>
          <w:szCs w:val="15"/>
          <w:lang w:eastAsia="es-ES"/>
        </w:rPr>
        <w:drawing>
          <wp:inline distT="0" distB="0" distL="0" distR="0">
            <wp:extent cx="161925" cy="161925"/>
            <wp:effectExtent l="19050" t="0" r="9525" b="0"/>
            <wp:docPr id="14" name="Imagen 14" descr="Noticia anterior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icia anterior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434">
        <w:rPr>
          <w:rFonts w:ascii="Arial" w:eastAsia="Times New Roman" w:hAnsi="Arial" w:cs="Arial"/>
          <w:b/>
          <w:bCs/>
          <w:color w:val="003969"/>
          <w:sz w:val="15"/>
          <w:szCs w:val="15"/>
          <w:lang w:eastAsia="es-ES"/>
        </w:rPr>
        <w:t>   </w:t>
      </w:r>
      <w:r>
        <w:rPr>
          <w:rFonts w:ascii="Arial" w:eastAsia="Times New Roman" w:hAnsi="Arial" w:cs="Arial"/>
          <w:b/>
          <w:bCs/>
          <w:noProof/>
          <w:color w:val="003969"/>
          <w:sz w:val="15"/>
          <w:szCs w:val="15"/>
          <w:lang w:eastAsia="es-ES"/>
        </w:rPr>
        <w:drawing>
          <wp:inline distT="0" distB="0" distL="0" distR="0">
            <wp:extent cx="161925" cy="161925"/>
            <wp:effectExtent l="19050" t="0" r="9525" b="0"/>
            <wp:docPr id="15" name="Imagen 15" descr="Noticia siguiente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ticia siguiente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434">
        <w:rPr>
          <w:rFonts w:ascii="Arial" w:eastAsia="Times New Roman" w:hAnsi="Arial" w:cs="Arial"/>
          <w:b/>
          <w:bCs/>
          <w:color w:val="003969"/>
          <w:sz w:val="15"/>
          <w:szCs w:val="15"/>
          <w:lang w:eastAsia="es-ES"/>
        </w:rPr>
        <w:t xml:space="preserve">  </w:t>
      </w:r>
    </w:p>
    <w:p w:rsidR="002E6434" w:rsidRPr="002E6434" w:rsidRDefault="002E6434" w:rsidP="002E6434">
      <w:pPr>
        <w:spacing w:after="0" w:line="240" w:lineRule="auto"/>
        <w:rPr>
          <w:rFonts w:ascii="Tahoma" w:eastAsia="Times New Roman" w:hAnsi="Tahoma" w:cs="Tahoma"/>
          <w:color w:val="CA7D0B"/>
          <w:sz w:val="17"/>
          <w:szCs w:val="17"/>
          <w:lang w:eastAsia="es-ES"/>
        </w:rPr>
      </w:pPr>
      <w:r w:rsidRPr="002E6434">
        <w:rPr>
          <w:rFonts w:ascii="Tahoma" w:eastAsia="Times New Roman" w:hAnsi="Tahoma" w:cs="Tahoma"/>
          <w:color w:val="CA7D0B"/>
          <w:sz w:val="17"/>
          <w:szCs w:val="17"/>
          <w:lang w:eastAsia="es-ES"/>
        </w:rPr>
        <w:t>Infraestructuras</w:t>
      </w:r>
    </w:p>
    <w:p w:rsidR="002E6434" w:rsidRPr="002E6434" w:rsidRDefault="002E6434" w:rsidP="002E6434">
      <w:pPr>
        <w:spacing w:before="30" w:after="30" w:line="480" w:lineRule="atLeast"/>
        <w:outlineLvl w:val="1"/>
        <w:rPr>
          <w:rFonts w:ascii="Arial" w:eastAsia="Times New Roman" w:hAnsi="Arial" w:cs="Arial"/>
          <w:color w:val="003969"/>
          <w:kern w:val="36"/>
          <w:sz w:val="45"/>
          <w:szCs w:val="45"/>
          <w:lang w:eastAsia="es-ES"/>
        </w:rPr>
      </w:pPr>
      <w:r w:rsidRPr="002E6434">
        <w:rPr>
          <w:rFonts w:ascii="Arial" w:eastAsia="Times New Roman" w:hAnsi="Arial" w:cs="Arial"/>
          <w:color w:val="003969"/>
          <w:kern w:val="36"/>
          <w:sz w:val="45"/>
          <w:szCs w:val="45"/>
          <w:lang w:eastAsia="es-ES"/>
        </w:rPr>
        <w:t>Adjudicados dos tramos del AVE Almería-Murcia</w:t>
      </w:r>
    </w:p>
    <w:p w:rsidR="002E6434" w:rsidRPr="002E6434" w:rsidRDefault="002E6434" w:rsidP="002E6434">
      <w:pPr>
        <w:spacing w:before="45" w:after="45" w:line="255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E643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 inversión total de la línea ferroviaria es de 2.519 millones de euros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  <w:gridCol w:w="750"/>
        <w:gridCol w:w="375"/>
        <w:gridCol w:w="375"/>
        <w:gridCol w:w="375"/>
        <w:gridCol w:w="375"/>
      </w:tblGrid>
      <w:tr w:rsidR="002E6434" w:rsidRPr="002E6434" w:rsidTr="002E6434">
        <w:trPr>
          <w:tblCellSpacing w:w="0" w:type="dxa"/>
        </w:trPr>
        <w:tc>
          <w:tcPr>
            <w:tcW w:w="7500" w:type="dxa"/>
            <w:vAlign w:val="center"/>
            <w:hideMark/>
          </w:tcPr>
          <w:p w:rsidR="002E6434" w:rsidRPr="002E6434" w:rsidRDefault="002E6434" w:rsidP="002E643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23825" cy="123825"/>
                  <wp:effectExtent l="0" t="0" r="9525" b="0"/>
                  <wp:docPr id="16" name="Imagen 16" descr="http://estaticos00.laopiniondemurcia.es/elementosWeb/mediaweb/images/iconos/relo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staticos00.laopiniondemurcia.es/elementosWeb/mediaweb/images/iconos/relo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434"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  <w:t> </w:t>
            </w:r>
            <w:r w:rsidRPr="002E6434">
              <w:rPr>
                <w:rFonts w:ascii="Tahoma" w:eastAsia="Times New Roman" w:hAnsi="Tahoma" w:cs="Tahoma"/>
                <w:b/>
                <w:bCs/>
                <w:color w:val="F3A60A"/>
                <w:sz w:val="17"/>
                <w:szCs w:val="17"/>
                <w:lang w:eastAsia="es-ES"/>
              </w:rPr>
              <w:t>17:29</w:t>
            </w:r>
            <w:r w:rsidRPr="002E6434"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  <w:t xml:space="preserve">   </w:t>
            </w:r>
            <w:r w:rsidRPr="002E6434"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  <w:pict/>
            </w:r>
            <w:r w:rsidRPr="002E6434"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  <w:pict/>
            </w:r>
          </w:p>
          <w:p w:rsidR="002E6434" w:rsidRPr="002E6434" w:rsidRDefault="002E6434" w:rsidP="002E643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</w:pPr>
            <w:r w:rsidRPr="002E6434"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  <w:t xml:space="preserve">VOTE ESTA NOTICIA 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42875"/>
                  <wp:effectExtent l="19050" t="0" r="9525" b="0"/>
                  <wp:docPr id="19" name="voto1" descr="http://estaticos01.laopiniondemurcia.es/elementosWeb/mediaweb/images/iconos/estre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o1" descr="http://estaticos01.laopiniondemurcia.es/elementosWeb/mediaweb/images/iconos/estre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42875"/>
                  <wp:effectExtent l="19050" t="0" r="9525" b="0"/>
                  <wp:docPr id="20" name="voto2" descr="http://estaticos02.laopiniondemurcia.es/elementosWeb/mediaweb/images/iconos/estre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o2" descr="http://estaticos02.laopiniondemurcia.es/elementosWeb/mediaweb/images/iconos/estre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42875"/>
                  <wp:effectExtent l="19050" t="0" r="9525" b="0"/>
                  <wp:docPr id="21" name="voto3" descr="http://estaticos01.laopiniondemurcia.es/elementosWeb/mediaweb/images/iconos/estre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o3" descr="http://estaticos01.laopiniondemurcia.es/elementosWeb/mediaweb/images/iconos/estre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42875"/>
                  <wp:effectExtent l="19050" t="0" r="9525" b="0"/>
                  <wp:docPr id="22" name="voto4" descr="http://estaticos02.laopiniondemurcia.es/elementosWeb/mediaweb/images/iconos/estre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o4" descr="http://estaticos02.laopiniondemurcia.es/elementosWeb/mediaweb/images/iconos/estre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42875"/>
                  <wp:effectExtent l="19050" t="0" r="9525" b="0"/>
                  <wp:docPr id="23" name="voto5" descr="http://estaticos00.laopiniondemurcia.es/elementosWeb/mediaweb/images/iconos/estre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o5" descr="http://estaticos00.laopiniondemurcia.es/elementosWeb/mediaweb/images/iconos/estre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434" w:rsidRPr="002E6434" w:rsidRDefault="002E6434" w:rsidP="002E643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</w:pPr>
            <w:r w:rsidRPr="002E6434"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  <w:pict/>
            </w:r>
          </w:p>
        </w:tc>
        <w:tc>
          <w:tcPr>
            <w:tcW w:w="0" w:type="auto"/>
            <w:vAlign w:val="center"/>
            <w:hideMark/>
          </w:tcPr>
          <w:p w:rsidR="002E6434" w:rsidRPr="002E6434" w:rsidRDefault="002E6434" w:rsidP="002E64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E6434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2E6434" w:rsidRPr="002E6434" w:rsidRDefault="002E6434" w:rsidP="002E6434">
            <w:pPr>
              <w:spacing w:after="3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5" w:type="dxa"/>
            <w:vAlign w:val="center"/>
            <w:hideMark/>
          </w:tcPr>
          <w:p w:rsidR="002E6434" w:rsidRPr="002E6434" w:rsidRDefault="002E6434" w:rsidP="002E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61925"/>
                  <wp:effectExtent l="19050" t="0" r="9525" b="0"/>
                  <wp:docPr id="25" name="Imagen 25" descr="Enviar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nviar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object w:dxaOrig="1440" w:dyaOrig="1440">
                <v:shape id="_x0000_i1115" type="#_x0000_t75" style="width:1in;height:18pt" o:ole="">
                  <v:imagedata r:id="rId67" o:title=""/>
                </v:shape>
                <w:control r:id="rId68" w:name="DefaultOcxName15" w:shapeid="_x0000_i1115"/>
              </w:object>
            </w:r>
          </w:p>
          <w:p w:rsidR="002E6434" w:rsidRPr="002E6434" w:rsidRDefault="002E6434" w:rsidP="002E64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E6434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  <w:p w:rsidR="002E6434" w:rsidRPr="002E6434" w:rsidRDefault="002E6434" w:rsidP="002E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5" w:type="dxa"/>
            <w:vAlign w:val="center"/>
            <w:hideMark/>
          </w:tcPr>
          <w:p w:rsidR="002E6434" w:rsidRPr="002E6434" w:rsidRDefault="002E6434" w:rsidP="002E6434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61925"/>
                  <wp:effectExtent l="19050" t="0" r="9525" b="0"/>
                  <wp:docPr id="26" name="Imagen 26" descr="Imprimir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primir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2E6434" w:rsidRPr="002E6434" w:rsidRDefault="002E6434" w:rsidP="002E6434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61925"/>
                  <wp:effectExtent l="19050" t="0" r="9525" b="0"/>
                  <wp:docPr id="27" name="Imagen 27" descr="Aumentar el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umentar el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2E6434" w:rsidRPr="002E6434" w:rsidRDefault="002E6434" w:rsidP="002E6434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969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3969"/>
                <w:sz w:val="15"/>
                <w:szCs w:val="15"/>
                <w:lang w:eastAsia="es-ES"/>
              </w:rPr>
              <w:drawing>
                <wp:inline distT="0" distB="0" distL="0" distR="0">
                  <wp:extent cx="161925" cy="161925"/>
                  <wp:effectExtent l="19050" t="0" r="9525" b="0"/>
                  <wp:docPr id="28" name="Imagen 28" descr="Reducir el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ducir el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434" w:rsidRPr="002E6434" w:rsidRDefault="002E6434" w:rsidP="002E6434">
      <w:pPr>
        <w:spacing w:before="100" w:beforeAutospacing="1"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E643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EFE|LAOPIONIONDEMURCIA.ES</w:t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Ministerio de Fomento, a través de Adif, ha adjudicado la redacción de los proyectos de los tramos Cuevas del Almanzora-Vera y Níjar-Rambla de Retamar de la Línea de Alta Velocidad ferroviaria Almería-Murcia.</w:t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El proyecto del tramo Cuevas del Almanzora-Vera, con un presupuesto de 1,22 millones de euros, ha sido adjudicado a la Unión Temporal de Empresas (UTE) formada por TRN Ingeniería y Planificación de Infraestructuras e Investigación y Control de Calidad (Incosa), ha informado el Ministerio de Fomento en un comunicado.</w:t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Por su parte, el presupuesto para el tramo Níjar-Rambla de Retamar, que será redactado por la UTE formada por las empresas Inserco Ingenieros y Grusamar Ingeniería y Consulting, asciende a un millón de euros.</w:t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Ambos contratos tienen por objeto la redacción del proyecto básico y de construcción para la definición de la plataforma ferroviaria de doble vía de alta velocidad hasta el extendido de la capa de subbalasto.</w:t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El tramo Cuevas del Almanzora-Vera tiene una longitud de 13,5 kilómetros, mientras que el de Níjar-Rambla de Retamar discurre a través de unos diez kilómetros.</w:t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2E64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La Línea de Alta Velocidad Almería-Murcia tiene una longitud aproximada de 185 kilómetros, sin contar los accesos a la capital murciana, de los que 103 kilómetros discurren por la provincia de Almería y los 82 restantes por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Comunidad Autónoma de Murcia.</w:t>
      </w:r>
    </w:p>
    <w:sectPr w:rsidR="002E6434" w:rsidRPr="002E6434" w:rsidSect="005A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A0B"/>
    <w:multiLevelType w:val="multilevel"/>
    <w:tmpl w:val="5D6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6434"/>
    <w:rsid w:val="002E6434"/>
    <w:rsid w:val="005A051E"/>
    <w:rsid w:val="008D01BA"/>
    <w:rsid w:val="0090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6434"/>
    <w:rPr>
      <w:i w:val="0"/>
      <w:iCs w:val="0"/>
      <w:color w:val="003969"/>
      <w:sz w:val="24"/>
      <w:szCs w:val="24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E6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E643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E6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E643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ccionseleccionada">
    <w:name w:val="seccion_seleccionada"/>
    <w:basedOn w:val="Fuentedeprrafopredeter"/>
    <w:rsid w:val="002E6434"/>
  </w:style>
  <w:style w:type="paragraph" w:styleId="Textodeglobo">
    <w:name w:val="Balloon Text"/>
    <w:basedOn w:val="Normal"/>
    <w:link w:val="TextodegloboCar"/>
    <w:uiPriority w:val="99"/>
    <w:semiHidden/>
    <w:unhideWhenUsed/>
    <w:rsid w:val="002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431">
              <w:marLeft w:val="0"/>
              <w:marRight w:val="0"/>
              <w:marTop w:val="0"/>
              <w:marBottom w:val="0"/>
              <w:divBdr>
                <w:top w:val="single" w:sz="12" w:space="0" w:color="EBE8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878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13859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DDDDD"/>
                <w:right w:val="none" w:sz="0" w:space="0" w:color="auto"/>
              </w:divBdr>
              <w:divsChild>
                <w:div w:id="6789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5" w:color="CFCFCF"/>
              </w:divBdr>
              <w:divsChild>
                <w:div w:id="13801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09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5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27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09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206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39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460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32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opiniondemurcia.es/servicios/rss/rss.jsp?pServicio=rss" TargetMode="External"/><Relationship Id="rId18" Type="http://schemas.openxmlformats.org/officeDocument/2006/relationships/hyperlink" Target="http://www.iberanuncio.es/" TargetMode="External"/><Relationship Id="rId26" Type="http://schemas.openxmlformats.org/officeDocument/2006/relationships/control" Target="activeX/activeX3.xml"/><Relationship Id="rId39" Type="http://schemas.openxmlformats.org/officeDocument/2006/relationships/image" Target="media/image15.wmf"/><Relationship Id="rId21" Type="http://schemas.openxmlformats.org/officeDocument/2006/relationships/image" Target="media/image6.jpeg"/><Relationship Id="rId34" Type="http://schemas.openxmlformats.org/officeDocument/2006/relationships/image" Target="media/image13.wmf"/><Relationship Id="rId42" Type="http://schemas.openxmlformats.org/officeDocument/2006/relationships/control" Target="activeX/activeX11.xml"/><Relationship Id="rId47" Type="http://schemas.openxmlformats.org/officeDocument/2006/relationships/image" Target="media/image19.wmf"/><Relationship Id="rId50" Type="http://schemas.openxmlformats.org/officeDocument/2006/relationships/control" Target="activeX/activeX15.xml"/><Relationship Id="rId55" Type="http://schemas.openxmlformats.org/officeDocument/2006/relationships/hyperlink" Target="http://www.laopiniondemurcia.es/" TargetMode="External"/><Relationship Id="rId63" Type="http://schemas.openxmlformats.org/officeDocument/2006/relationships/image" Target="media/image25.gif"/><Relationship Id="rId68" Type="http://schemas.openxmlformats.org/officeDocument/2006/relationships/control" Target="activeX/activeX17.xml"/><Relationship Id="rId7" Type="http://schemas.openxmlformats.org/officeDocument/2006/relationships/hyperlink" Target="http://ads.grupozeta.es/RealMedia/ads/click_lx.ads/www.laopiniondemurcia.es/local/comunidad/1037302999/Top/default/empty.gif/35353337333931343464363064616130" TargetMode="External"/><Relationship Id="rId71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://www.iberpisos.es/" TargetMode="External"/><Relationship Id="rId29" Type="http://schemas.openxmlformats.org/officeDocument/2006/relationships/control" Target="activeX/activeX4.xml"/><Relationship Id="rId11" Type="http://schemas.openxmlformats.org/officeDocument/2006/relationships/hyperlink" Target="http://comunidad.epi.es/register/?idPortal=16&amp;redirect=http://www.laopiniondemurcia.es" TargetMode="External"/><Relationship Id="rId24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0.xml"/><Relationship Id="rId45" Type="http://schemas.openxmlformats.org/officeDocument/2006/relationships/image" Target="media/image18.wmf"/><Relationship Id="rId53" Type="http://schemas.openxmlformats.org/officeDocument/2006/relationships/hyperlink" Target="javascript:Buscar();" TargetMode="External"/><Relationship Id="rId58" Type="http://schemas.openxmlformats.org/officeDocument/2006/relationships/hyperlink" Target="http://www.laopiniondemurcia.es/comunidad/" TargetMode="External"/><Relationship Id="rId66" Type="http://schemas.openxmlformats.org/officeDocument/2006/relationships/image" Target="media/image27.jpe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gif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control" Target="activeX/activeX8.xml"/><Relationship Id="rId49" Type="http://schemas.openxmlformats.org/officeDocument/2006/relationships/image" Target="media/image20.wmf"/><Relationship Id="rId57" Type="http://schemas.openxmlformats.org/officeDocument/2006/relationships/hyperlink" Target="http://www.laopiniondemurcia.es/" TargetMode="External"/><Relationship Id="rId61" Type="http://schemas.openxmlformats.org/officeDocument/2006/relationships/hyperlink" Target="http://www.laopiniondemurcia.es/comunidad/2011/03/10/robots-futbolistas-murcia-valencia-compiten-roma/308117.html" TargetMode="Externa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5.gif"/><Relationship Id="rId31" Type="http://schemas.openxmlformats.org/officeDocument/2006/relationships/control" Target="activeX/activeX5.xml"/><Relationship Id="rId44" Type="http://schemas.openxmlformats.org/officeDocument/2006/relationships/control" Target="activeX/activeX12.xml"/><Relationship Id="rId52" Type="http://schemas.openxmlformats.org/officeDocument/2006/relationships/control" Target="activeX/activeX16.xml"/><Relationship Id="rId60" Type="http://schemas.openxmlformats.org/officeDocument/2006/relationships/image" Target="media/image23.jpeg"/><Relationship Id="rId65" Type="http://schemas.openxmlformats.org/officeDocument/2006/relationships/hyperlink" Target="javascript:envioNoticia('1');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s.grupozeta.es/RealMedia/ads/click_lx.ads/www.laopiniondemurcia.es/local/comunidad/1972940543/Top3/default/empty.gif/35353337333931343464363064616130" TargetMode="External"/><Relationship Id="rId14" Type="http://schemas.openxmlformats.org/officeDocument/2006/relationships/hyperlink" Target="http://www.ibercoches.es/" TargetMode="External"/><Relationship Id="rId22" Type="http://schemas.openxmlformats.org/officeDocument/2006/relationships/hyperlink" Target="http://www.laopiniondemurcia.es/servicios/hemeroteca/hemeroteca.jsp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wmf"/><Relationship Id="rId35" Type="http://schemas.openxmlformats.org/officeDocument/2006/relationships/control" Target="activeX/activeX7.xml"/><Relationship Id="rId43" Type="http://schemas.openxmlformats.org/officeDocument/2006/relationships/image" Target="media/image17.wmf"/><Relationship Id="rId48" Type="http://schemas.openxmlformats.org/officeDocument/2006/relationships/control" Target="activeX/activeX14.xml"/><Relationship Id="rId56" Type="http://schemas.openxmlformats.org/officeDocument/2006/relationships/hyperlink" Target="http://ads.grupozeta.es/RealMedia/ads/click_lx.ads/www.laopiniondemurcia.es/local/comunidad/146077577/Middle/default/empty.gif/35353337333931343464363064616130" TargetMode="External"/><Relationship Id="rId64" Type="http://schemas.openxmlformats.org/officeDocument/2006/relationships/image" Target="media/image26.gif"/><Relationship Id="rId69" Type="http://schemas.openxmlformats.org/officeDocument/2006/relationships/hyperlink" Target="javascript:imprimir()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21.wmf"/><Relationship Id="rId72" Type="http://schemas.openxmlformats.org/officeDocument/2006/relationships/image" Target="media/image31.jpeg"/><Relationship Id="rId3" Type="http://schemas.openxmlformats.org/officeDocument/2006/relationships/settings" Target="settings.xml"/><Relationship Id="rId12" Type="http://schemas.openxmlformats.org/officeDocument/2006/relationships/hyperlink" Target="http://www.laopiniondemurcia.es/servicios/contacte/contacte.jsp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wmf"/><Relationship Id="rId33" Type="http://schemas.openxmlformats.org/officeDocument/2006/relationships/control" Target="activeX/activeX6.xml"/><Relationship Id="rId38" Type="http://schemas.openxmlformats.org/officeDocument/2006/relationships/control" Target="activeX/activeX9.xml"/><Relationship Id="rId46" Type="http://schemas.openxmlformats.org/officeDocument/2006/relationships/control" Target="activeX/activeX13.xml"/><Relationship Id="rId59" Type="http://schemas.openxmlformats.org/officeDocument/2006/relationships/hyperlink" Target="http://www.laopiniondemurcia.es/comunidad/2011/03/10/croem-pesimista-2011/308181.html" TargetMode="External"/><Relationship Id="rId67" Type="http://schemas.openxmlformats.org/officeDocument/2006/relationships/image" Target="media/image28.wmf"/><Relationship Id="rId20" Type="http://schemas.openxmlformats.org/officeDocument/2006/relationships/hyperlink" Target="http://www.laopiniondemurcia.es/" TargetMode="External"/><Relationship Id="rId41" Type="http://schemas.openxmlformats.org/officeDocument/2006/relationships/image" Target="media/image16.wmf"/><Relationship Id="rId54" Type="http://schemas.openxmlformats.org/officeDocument/2006/relationships/image" Target="media/image22.jpeg"/><Relationship Id="rId62" Type="http://schemas.openxmlformats.org/officeDocument/2006/relationships/image" Target="media/image24.jpeg"/><Relationship Id="rId70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6191"/>
  <ax:ocxPr ax:name="_cy" ax:value="2381"/>
  <ax:ocxPr ax:name="FlashVars" ax:value=""/>
  <ax:ocxPr ax:name="Movie" ax:value="http://ads.grupozeta.es/RealMedia/ads/Creatives/OasDefault/EPI_COCHE_DEL_ANYO_H_FSP//234x90_COCHE_230211.swf"/>
  <ax:ocxPr ax:name="Src" ax:value="http://ads.grupozeta.es/RealMedia/ads/Creatives/OasDefault/EPI_COCHE_DEL_ANYO_H_FSP//234x90_COCHE_230211.swf"/>
  <ax:ocxPr ax:name="WMode" ax:value="Opaque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2611</Characters>
  <Application>Microsoft Office Word</Application>
  <DocSecurity>0</DocSecurity>
  <Lines>21</Lines>
  <Paragraphs>6</Paragraphs>
  <ScaleCrop>false</ScaleCrop>
  <Company>TOSHIBA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1</cp:revision>
  <dcterms:created xsi:type="dcterms:W3CDTF">2011-03-10T17:36:00Z</dcterms:created>
  <dcterms:modified xsi:type="dcterms:W3CDTF">2011-03-10T17:43:00Z</dcterms:modified>
</cp:coreProperties>
</file>