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075" w:rsidRPr="00465075" w:rsidRDefault="00465075" w:rsidP="00465075">
      <w:pPr>
        <w:jc w:val="right"/>
        <w:rPr>
          <w:rFonts w:ascii="Arial" w:hAnsi="Arial" w:cs="Arial"/>
          <w:sz w:val="24"/>
          <w:szCs w:val="24"/>
        </w:rPr>
      </w:pPr>
      <w:r w:rsidRPr="00465075">
        <w:rPr>
          <w:rFonts w:ascii="Arial" w:hAnsi="Arial" w:cs="Arial"/>
          <w:sz w:val="24"/>
          <w:szCs w:val="24"/>
        </w:rPr>
        <w:t>Leganés, a 20 de enero de 2013</w:t>
      </w:r>
    </w:p>
    <w:p w:rsidR="00995739" w:rsidRPr="00465075" w:rsidRDefault="00465075" w:rsidP="00465075">
      <w:pPr>
        <w:pStyle w:val="Ttulo"/>
      </w:pPr>
      <w:r w:rsidRPr="00465075">
        <w:t>Acta de reunión de vecinos</w:t>
      </w:r>
    </w:p>
    <w:p w:rsidR="00465075" w:rsidRPr="001E66E9" w:rsidRDefault="00465075" w:rsidP="00465075">
      <w:pPr>
        <w:pStyle w:val="Ttulo1"/>
        <w:rPr>
          <w:sz w:val="24"/>
        </w:rPr>
      </w:pPr>
      <w:r w:rsidRPr="001E66E9">
        <w:rPr>
          <w:sz w:val="24"/>
        </w:rPr>
        <w:t>Orden del día</w:t>
      </w:r>
    </w:p>
    <w:p w:rsidR="00465075" w:rsidRPr="001E66E9" w:rsidRDefault="00C26B19">
      <w:pPr>
        <w:rPr>
          <w:rFonts w:ascii="Arial" w:hAnsi="Arial" w:cs="Arial"/>
          <w:szCs w:val="24"/>
        </w:rPr>
      </w:pPr>
      <w:r w:rsidRPr="001E66E9">
        <w:rPr>
          <w:rFonts w:ascii="Arial" w:hAnsi="Arial" w:cs="Arial"/>
          <w:szCs w:val="24"/>
        </w:rPr>
        <w:t xml:space="preserve">1) Recoger una lista con los desperfectos y fallos de las zonas comunes, así como de los problemas de habitabilidad y uso de la parcela a fin de notificar a </w:t>
      </w:r>
      <w:proofErr w:type="spellStart"/>
      <w:r w:rsidRPr="001E66E9">
        <w:rPr>
          <w:rFonts w:ascii="Arial" w:hAnsi="Arial" w:cs="Arial"/>
          <w:szCs w:val="24"/>
        </w:rPr>
        <w:t>Emsule</w:t>
      </w:r>
      <w:proofErr w:type="spellEnd"/>
      <w:r w:rsidRPr="001E66E9">
        <w:rPr>
          <w:rFonts w:ascii="Arial" w:hAnsi="Arial" w:cs="Arial"/>
          <w:szCs w:val="24"/>
        </w:rPr>
        <w:t>.</w:t>
      </w:r>
    </w:p>
    <w:p w:rsidR="00C26B19" w:rsidRPr="001E66E9" w:rsidRDefault="00C26B19">
      <w:pPr>
        <w:rPr>
          <w:rFonts w:ascii="Arial" w:hAnsi="Arial" w:cs="Arial"/>
          <w:szCs w:val="24"/>
        </w:rPr>
      </w:pPr>
      <w:r w:rsidRPr="001E66E9">
        <w:rPr>
          <w:rFonts w:ascii="Arial" w:hAnsi="Arial" w:cs="Arial"/>
          <w:szCs w:val="24"/>
        </w:rPr>
        <w:t>2) Recoger firmas para mostrar el deseo de los vecinos de subsanar las faltas detectadas en el punto anterior.</w:t>
      </w:r>
    </w:p>
    <w:p w:rsidR="00C26B19" w:rsidRPr="001E66E9" w:rsidRDefault="00C26B19" w:rsidP="00C26B19">
      <w:pPr>
        <w:pStyle w:val="Ttulo1"/>
        <w:rPr>
          <w:sz w:val="24"/>
        </w:rPr>
      </w:pPr>
      <w:r w:rsidRPr="001E66E9">
        <w:rPr>
          <w:sz w:val="24"/>
        </w:rPr>
        <w:t>Asistencia</w:t>
      </w:r>
    </w:p>
    <w:p w:rsidR="00C26B19" w:rsidRPr="001E66E9" w:rsidRDefault="00C26B19">
      <w:pPr>
        <w:rPr>
          <w:rFonts w:ascii="Arial" w:hAnsi="Arial" w:cs="Arial"/>
          <w:szCs w:val="24"/>
        </w:rPr>
      </w:pPr>
      <w:r w:rsidRPr="001E66E9">
        <w:rPr>
          <w:rFonts w:ascii="Arial" w:hAnsi="Arial" w:cs="Arial"/>
          <w:szCs w:val="24"/>
        </w:rPr>
        <w:t>Representantes de 42 de las 160 viviendas del edificio.</w:t>
      </w:r>
    </w:p>
    <w:p w:rsidR="00C26B19" w:rsidRPr="001E66E9" w:rsidRDefault="00C26B19">
      <w:pPr>
        <w:rPr>
          <w:rFonts w:ascii="Arial" w:hAnsi="Arial" w:cs="Arial"/>
          <w:szCs w:val="24"/>
        </w:rPr>
      </w:pPr>
      <w:r w:rsidRPr="001E66E9">
        <w:rPr>
          <w:rFonts w:ascii="Arial" w:hAnsi="Arial" w:cs="Arial"/>
          <w:szCs w:val="24"/>
        </w:rPr>
        <w:t>Representante de la empresa administradora de la finca.</w:t>
      </w:r>
    </w:p>
    <w:p w:rsidR="00465075" w:rsidRPr="001E66E9" w:rsidRDefault="00465075" w:rsidP="00465075">
      <w:pPr>
        <w:pStyle w:val="Ttulo1"/>
        <w:rPr>
          <w:sz w:val="24"/>
        </w:rPr>
      </w:pPr>
      <w:r w:rsidRPr="001E66E9">
        <w:rPr>
          <w:sz w:val="24"/>
        </w:rPr>
        <w:t>Desarrollo</w:t>
      </w:r>
    </w:p>
    <w:p w:rsidR="00465075" w:rsidRPr="001E66E9" w:rsidRDefault="005E0408">
      <w:pPr>
        <w:rPr>
          <w:rFonts w:ascii="Arial" w:hAnsi="Arial" w:cs="Arial"/>
          <w:szCs w:val="24"/>
        </w:rPr>
      </w:pPr>
      <w:r w:rsidRPr="001E66E9">
        <w:rPr>
          <w:rFonts w:ascii="Arial" w:hAnsi="Arial" w:cs="Arial"/>
          <w:szCs w:val="24"/>
        </w:rPr>
        <w:t>Tras 15 minutos de gracia para las personas que pudiesen llegar ajustadas de tiempo, se traslada la reunión al patio del edificio y finalmente al garaje. La administradora se presenta y manifiesta su deseo de ayudar a aclarar la situación actual y a dar indicaciones sobre cómo proceder para las diversas quejar y propuestas que se realizan.</w:t>
      </w:r>
      <w:r w:rsidR="00B00A24" w:rsidRPr="001E66E9">
        <w:rPr>
          <w:rFonts w:ascii="Arial" w:hAnsi="Arial" w:cs="Arial"/>
          <w:szCs w:val="24"/>
        </w:rPr>
        <w:t xml:space="preserve"> Tras unos 90 minutos de exposiciones, quejas y propuestas, se pasa a firmar una serie de hojas para realizar una solicitud en firme de reunión con la administración y </w:t>
      </w:r>
      <w:proofErr w:type="spellStart"/>
      <w:r w:rsidR="00B00A24" w:rsidRPr="001E66E9">
        <w:rPr>
          <w:rFonts w:ascii="Arial" w:hAnsi="Arial" w:cs="Arial"/>
          <w:szCs w:val="24"/>
        </w:rPr>
        <w:t>Emsule</w:t>
      </w:r>
      <w:proofErr w:type="spellEnd"/>
      <w:r w:rsidR="00B00A24" w:rsidRPr="001E66E9">
        <w:rPr>
          <w:rFonts w:ascii="Arial" w:hAnsi="Arial" w:cs="Arial"/>
          <w:szCs w:val="24"/>
        </w:rPr>
        <w:t xml:space="preserve">, prevista inicialmente para el día 3 de Febrero a las 11:00 en la finca. </w:t>
      </w:r>
    </w:p>
    <w:p w:rsidR="00465075" w:rsidRPr="001E66E9" w:rsidRDefault="00465075" w:rsidP="00465075">
      <w:pPr>
        <w:pStyle w:val="Ttulo1"/>
        <w:rPr>
          <w:sz w:val="24"/>
        </w:rPr>
      </w:pPr>
      <w:r w:rsidRPr="001E66E9">
        <w:rPr>
          <w:sz w:val="24"/>
        </w:rPr>
        <w:t>Conclusiones</w:t>
      </w:r>
    </w:p>
    <w:p w:rsidR="00B00A24" w:rsidRPr="001E66E9" w:rsidRDefault="00B00A24" w:rsidP="00B00A24">
      <w:pPr>
        <w:rPr>
          <w:rFonts w:ascii="Arial" w:hAnsi="Arial" w:cs="Arial"/>
        </w:rPr>
      </w:pPr>
      <w:r w:rsidRPr="001E66E9">
        <w:rPr>
          <w:rFonts w:ascii="Arial" w:hAnsi="Arial" w:cs="Arial"/>
        </w:rPr>
        <w:t xml:space="preserve">1) Se ha realizado una lista de desperfectos y mejoras a realizar en la parcela, que se publicará en Internet y en portería. Esta lista no es </w:t>
      </w:r>
      <w:r w:rsidR="00835662">
        <w:rPr>
          <w:rFonts w:ascii="Arial" w:hAnsi="Arial" w:cs="Arial"/>
        </w:rPr>
        <w:t>excluyente</w:t>
      </w:r>
      <w:r w:rsidRPr="001E66E9">
        <w:rPr>
          <w:rFonts w:ascii="Arial" w:hAnsi="Arial" w:cs="Arial"/>
        </w:rPr>
        <w:t>, y cualquier vecino que detecte fallos adicionales puede anotarlos en la misma.</w:t>
      </w:r>
    </w:p>
    <w:p w:rsidR="00B00A24" w:rsidRPr="001E66E9" w:rsidRDefault="00B00A24" w:rsidP="00B00A24">
      <w:pPr>
        <w:rPr>
          <w:rFonts w:ascii="Arial" w:hAnsi="Arial" w:cs="Arial"/>
        </w:rPr>
      </w:pPr>
      <w:r w:rsidRPr="001E66E9">
        <w:rPr>
          <w:rFonts w:ascii="Arial" w:hAnsi="Arial" w:cs="Arial"/>
        </w:rPr>
        <w:t xml:space="preserve">2) Se solicita que todos los vecinos interesados en las correcciones firmen con su nombre completo, DNI y piso en las hojas que habrá en portería a tal efecto. Se propone recoger la lista de desperfectos y la de firmas el día 27 para sacar copia y llevarla a </w:t>
      </w:r>
      <w:proofErr w:type="spellStart"/>
      <w:r w:rsidRPr="001E66E9">
        <w:rPr>
          <w:rFonts w:ascii="Arial" w:hAnsi="Arial" w:cs="Arial"/>
        </w:rPr>
        <w:t>Emsule</w:t>
      </w:r>
      <w:proofErr w:type="spellEnd"/>
      <w:r w:rsidRPr="001E66E9">
        <w:rPr>
          <w:rFonts w:ascii="Arial" w:hAnsi="Arial" w:cs="Arial"/>
        </w:rPr>
        <w:t xml:space="preserve"> y a la empresa de administración.</w:t>
      </w:r>
    </w:p>
    <w:p w:rsidR="00B00A24" w:rsidRPr="001E66E9" w:rsidRDefault="00B00A24" w:rsidP="00B00A24">
      <w:pPr>
        <w:rPr>
          <w:rFonts w:ascii="Arial" w:hAnsi="Arial" w:cs="Arial"/>
        </w:rPr>
      </w:pPr>
      <w:r w:rsidRPr="001E66E9">
        <w:rPr>
          <w:rFonts w:ascii="Arial" w:hAnsi="Arial" w:cs="Arial"/>
        </w:rPr>
        <w:t>3) Las quejas y desperfectos particulares de cada vivienda los ha de gestionar cada vecino como se ha venido haciendo hasta ahora.</w:t>
      </w:r>
    </w:p>
    <w:p w:rsidR="00B00A24" w:rsidRPr="001E66E9" w:rsidRDefault="00B00A24" w:rsidP="00B00A24">
      <w:pPr>
        <w:rPr>
          <w:rFonts w:ascii="Arial" w:hAnsi="Arial" w:cs="Arial"/>
        </w:rPr>
      </w:pPr>
      <w:r w:rsidRPr="001E66E9">
        <w:rPr>
          <w:rFonts w:ascii="Arial" w:hAnsi="Arial" w:cs="Arial"/>
        </w:rPr>
        <w:t xml:space="preserve">4) A la hora de informar de problemas con la estructura propia del edificio y otras faltas de construcción, se ha de contactar con </w:t>
      </w:r>
      <w:proofErr w:type="spellStart"/>
      <w:r w:rsidRPr="001E66E9">
        <w:rPr>
          <w:rFonts w:ascii="Arial" w:hAnsi="Arial" w:cs="Arial"/>
        </w:rPr>
        <w:t>Emsule</w:t>
      </w:r>
      <w:proofErr w:type="spellEnd"/>
      <w:r w:rsidRPr="001E66E9">
        <w:rPr>
          <w:rFonts w:ascii="Arial" w:hAnsi="Arial" w:cs="Arial"/>
        </w:rPr>
        <w:t>. Si se trata de problemas de uso y mantenimiento (electricidad, agua, calefacción...), se ha de contactar con la empresa administradora.</w:t>
      </w:r>
    </w:p>
    <w:p w:rsidR="00B00A24" w:rsidRPr="001E66E9" w:rsidRDefault="00B00A24" w:rsidP="00B00A24">
      <w:pPr>
        <w:rPr>
          <w:rFonts w:ascii="Arial" w:hAnsi="Arial" w:cs="Arial"/>
        </w:rPr>
      </w:pPr>
      <w:r w:rsidRPr="001E66E9">
        <w:rPr>
          <w:rFonts w:ascii="Arial" w:hAnsi="Arial" w:cs="Arial"/>
        </w:rPr>
        <w:t>5) Se recalca que las llaves de patinillos que se hallan en el interior de las viviendas sólo puede tocarlas un especialista de mantenimiento. Estas llaves suelen estar instaladas cerca de la entrada de la vivienda, en el suelo interior de uno de los armarios empotrados. Las llaves de agua de la cocina y el baño se pueden abrir y cerrar a necesidad de los habitantes de la vivienda.</w:t>
      </w:r>
    </w:p>
    <w:p w:rsidR="00B00A24" w:rsidRDefault="00835662" w:rsidP="00B00A24">
      <w:pPr>
        <w:rPr>
          <w:rFonts w:ascii="Arial" w:hAnsi="Arial" w:cs="Arial"/>
        </w:rPr>
      </w:pPr>
      <w:r>
        <w:rPr>
          <w:rFonts w:ascii="Arial" w:hAnsi="Arial" w:cs="Arial"/>
        </w:rPr>
        <w:t xml:space="preserve">6) Para los vecinos afectados por la descarga de la caldera, se están buscando soluciones. La administradora se ha mostrado dispuesta a ayudar en </w:t>
      </w:r>
      <w:r w:rsidR="002C31FA">
        <w:rPr>
          <w:rFonts w:ascii="Arial" w:hAnsi="Arial" w:cs="Arial"/>
        </w:rPr>
        <w:t xml:space="preserve">todo </w:t>
      </w:r>
      <w:r>
        <w:rPr>
          <w:rFonts w:ascii="Arial" w:hAnsi="Arial" w:cs="Arial"/>
        </w:rPr>
        <w:t xml:space="preserve">lo posible, y sería importante que los </w:t>
      </w:r>
      <w:r>
        <w:rPr>
          <w:rFonts w:ascii="Arial" w:hAnsi="Arial" w:cs="Arial"/>
        </w:rPr>
        <w:lastRenderedPageBreak/>
        <w:t>afectados se coordinen entre ellos y con la administración para poder establecer cómo ocurrieron los hechos y qué acciones es pertinente tomar.</w:t>
      </w:r>
    </w:p>
    <w:p w:rsidR="002C31FA" w:rsidRDefault="002C31FA" w:rsidP="00B00A24">
      <w:pPr>
        <w:rPr>
          <w:rFonts w:ascii="Arial" w:hAnsi="Arial" w:cs="Arial"/>
        </w:rPr>
      </w:pPr>
      <w:r>
        <w:rPr>
          <w:rFonts w:ascii="Arial" w:hAnsi="Arial" w:cs="Arial"/>
        </w:rPr>
        <w:t>7) Se solicita a Administración que se proporcione una copia de la llave de acceso de bomberos para que se encuentre siempre en portería. Por seguridad, este acceso es para uso exclusivo en emergencias.</w:t>
      </w:r>
    </w:p>
    <w:p w:rsidR="002C31FA" w:rsidRDefault="002C31FA" w:rsidP="00B00A24">
      <w:pPr>
        <w:rPr>
          <w:rFonts w:ascii="Arial" w:hAnsi="Arial" w:cs="Arial"/>
        </w:rPr>
      </w:pPr>
      <w:r>
        <w:rPr>
          <w:rFonts w:ascii="Arial" w:hAnsi="Arial" w:cs="Arial"/>
        </w:rPr>
        <w:t>8) Se solicita que del mismo modo se saquen copias de los armarios de mantenimiento de los portales para conserjería. Se estudiará esta posibilidad una vez estén confirmados todos los contratos de mantenimiento, ya que según su modalidad esto podría ser necesario o no.</w:t>
      </w:r>
    </w:p>
    <w:p w:rsidR="00835662" w:rsidRDefault="002C31FA" w:rsidP="00B00A24">
      <w:pPr>
        <w:rPr>
          <w:rFonts w:ascii="Arial" w:hAnsi="Arial" w:cs="Arial"/>
        </w:rPr>
      </w:pPr>
      <w:r>
        <w:rPr>
          <w:rFonts w:ascii="Arial" w:hAnsi="Arial" w:cs="Arial"/>
        </w:rPr>
        <w:t>9</w:t>
      </w:r>
      <w:r w:rsidR="00835662">
        <w:rPr>
          <w:rFonts w:ascii="Arial" w:hAnsi="Arial" w:cs="Arial"/>
        </w:rPr>
        <w:t>)</w:t>
      </w:r>
      <w:r>
        <w:rPr>
          <w:rFonts w:ascii="Arial" w:hAnsi="Arial" w:cs="Arial"/>
        </w:rPr>
        <w:t xml:space="preserve"> </w:t>
      </w:r>
      <w:r w:rsidR="00835662">
        <w:rPr>
          <w:rFonts w:ascii="Arial" w:hAnsi="Arial" w:cs="Arial"/>
        </w:rPr>
        <w:t xml:space="preserve">Se plantea una reunión para el día 3 de Febrero a las 11 de la mañana en el propio edificio, que contará con la asistencia de </w:t>
      </w:r>
      <w:proofErr w:type="spellStart"/>
      <w:r w:rsidR="00835662">
        <w:rPr>
          <w:rFonts w:ascii="Arial" w:hAnsi="Arial" w:cs="Arial"/>
        </w:rPr>
        <w:t>Emsule</w:t>
      </w:r>
      <w:proofErr w:type="spellEnd"/>
      <w:r w:rsidR="00835662">
        <w:rPr>
          <w:rFonts w:ascii="Arial" w:hAnsi="Arial" w:cs="Arial"/>
        </w:rPr>
        <w:t xml:space="preserve"> y de la Administración para aclarar qué va a ocurrir con las taras de fabricación, los desperfectos y los mantenimientos. Puesto que a esta reunión ha de asistir </w:t>
      </w:r>
      <w:proofErr w:type="spellStart"/>
      <w:r w:rsidR="00835662">
        <w:rPr>
          <w:rFonts w:ascii="Arial" w:hAnsi="Arial" w:cs="Arial"/>
        </w:rPr>
        <w:t>Emsule</w:t>
      </w:r>
      <w:proofErr w:type="spellEnd"/>
      <w:r w:rsidR="00835662">
        <w:rPr>
          <w:rFonts w:ascii="Arial" w:hAnsi="Arial" w:cs="Arial"/>
        </w:rPr>
        <w:t>, es posible que sea necesario mover la fecha unos días. También se solicitará que se proporcione un local adecuado para la realización de la misma.</w:t>
      </w:r>
    </w:p>
    <w:p w:rsidR="00835662" w:rsidRDefault="002C31FA" w:rsidP="00B00A24">
      <w:pPr>
        <w:rPr>
          <w:rFonts w:ascii="Arial" w:hAnsi="Arial" w:cs="Arial"/>
        </w:rPr>
      </w:pPr>
      <w:r>
        <w:rPr>
          <w:rFonts w:ascii="Arial" w:hAnsi="Arial" w:cs="Arial"/>
        </w:rPr>
        <w:t>10</w:t>
      </w:r>
      <w:r w:rsidR="00835662">
        <w:rPr>
          <w:rFonts w:ascii="Arial" w:hAnsi="Arial" w:cs="Arial"/>
        </w:rPr>
        <w:t xml:space="preserve">) La administración notifica que </w:t>
      </w:r>
      <w:proofErr w:type="spellStart"/>
      <w:r w:rsidR="00835662">
        <w:rPr>
          <w:rFonts w:ascii="Arial" w:hAnsi="Arial" w:cs="Arial"/>
        </w:rPr>
        <w:t>Emsule</w:t>
      </w:r>
      <w:proofErr w:type="spellEnd"/>
      <w:r w:rsidR="00835662">
        <w:rPr>
          <w:rFonts w:ascii="Arial" w:hAnsi="Arial" w:cs="Arial"/>
        </w:rPr>
        <w:t xml:space="preserve">, como presidente por defecto de la comunidad, no ha formalizado todos los contratos de mantenimiento. En la </w:t>
      </w:r>
      <w:r>
        <w:rPr>
          <w:rFonts w:ascii="Arial" w:hAnsi="Arial" w:cs="Arial"/>
        </w:rPr>
        <w:t>reunión</w:t>
      </w:r>
      <w:r w:rsidR="00835662">
        <w:rPr>
          <w:rFonts w:ascii="Arial" w:hAnsi="Arial" w:cs="Arial"/>
        </w:rPr>
        <w:t xml:space="preserve"> del día 3, la administración llevará varias propuestas y recomendaciones para los servicios de mantenimiento que faltan, para que sean votadas por los vecinos.</w:t>
      </w:r>
    </w:p>
    <w:p w:rsidR="00835662" w:rsidRPr="001E66E9" w:rsidRDefault="002C31FA" w:rsidP="00B00A24">
      <w:pPr>
        <w:rPr>
          <w:rFonts w:ascii="Arial" w:hAnsi="Arial" w:cs="Arial"/>
        </w:rPr>
      </w:pPr>
      <w:r>
        <w:rPr>
          <w:rFonts w:ascii="Arial" w:hAnsi="Arial" w:cs="Arial"/>
        </w:rPr>
        <w:t>11</w:t>
      </w:r>
      <w:r w:rsidR="00835662">
        <w:rPr>
          <w:rFonts w:ascii="Arial" w:hAnsi="Arial" w:cs="Arial"/>
        </w:rPr>
        <w:t>) En la misma reunión del día 3 se elegirán los cargos necesarios para la comunidad entre los vecinos: presidente y secretario necesariamente, aunque se recomienda elegir también un vicepresidente y un vocal por cada portal.</w:t>
      </w:r>
    </w:p>
    <w:p w:rsidR="00465075" w:rsidRPr="001E66E9" w:rsidRDefault="00465075">
      <w:pPr>
        <w:rPr>
          <w:rFonts w:ascii="Arial" w:hAnsi="Arial" w:cs="Arial"/>
          <w:szCs w:val="24"/>
        </w:rPr>
      </w:pPr>
    </w:p>
    <w:p w:rsidR="00465075" w:rsidRPr="001E66E9" w:rsidRDefault="00465075" w:rsidP="00465075">
      <w:pPr>
        <w:pStyle w:val="Ttulo1"/>
        <w:rPr>
          <w:sz w:val="24"/>
        </w:rPr>
      </w:pPr>
      <w:r w:rsidRPr="001E66E9">
        <w:rPr>
          <w:sz w:val="24"/>
        </w:rPr>
        <w:t>Actuaciones futuras</w:t>
      </w:r>
    </w:p>
    <w:p w:rsidR="002C31FA" w:rsidRDefault="00835662">
      <w:pPr>
        <w:rPr>
          <w:rFonts w:ascii="Arial" w:hAnsi="Arial" w:cs="Arial"/>
          <w:szCs w:val="24"/>
        </w:rPr>
      </w:pPr>
      <w:r>
        <w:rPr>
          <w:rFonts w:ascii="Arial" w:hAnsi="Arial" w:cs="Arial"/>
          <w:szCs w:val="24"/>
        </w:rPr>
        <w:t xml:space="preserve">1) </w:t>
      </w:r>
      <w:proofErr w:type="spellStart"/>
      <w:r>
        <w:rPr>
          <w:rFonts w:ascii="Arial" w:hAnsi="Arial" w:cs="Arial"/>
          <w:szCs w:val="24"/>
        </w:rPr>
        <w:t>Emsule</w:t>
      </w:r>
      <w:proofErr w:type="spellEnd"/>
      <w:r>
        <w:rPr>
          <w:rFonts w:ascii="Arial" w:hAnsi="Arial" w:cs="Arial"/>
          <w:szCs w:val="24"/>
        </w:rPr>
        <w:t xml:space="preserve"> / Administración: confirmar el día, hora y lugar de la próxima reunión de vecinos (propuesta para el día 3 a las 11:00).</w:t>
      </w:r>
      <w:r w:rsidR="002C31FA">
        <w:rPr>
          <w:rFonts w:ascii="Arial" w:hAnsi="Arial" w:cs="Arial"/>
          <w:szCs w:val="24"/>
        </w:rPr>
        <w:t xml:space="preserve"> La vecina </w:t>
      </w:r>
      <w:r w:rsidR="002C31FA" w:rsidRPr="002C31FA">
        <w:rPr>
          <w:rFonts w:ascii="Arial" w:hAnsi="Arial" w:cs="Arial"/>
          <w:szCs w:val="24"/>
        </w:rPr>
        <w:t>Olga Guijo</w:t>
      </w:r>
      <w:r w:rsidR="002C31FA">
        <w:rPr>
          <w:rFonts w:ascii="Arial" w:hAnsi="Arial" w:cs="Arial"/>
          <w:szCs w:val="24"/>
        </w:rPr>
        <w:t xml:space="preserve"> se ha ofrecido a escanear la lista de vecinos que han exigido dicha reunión a fin de poder notificarla legalmente a </w:t>
      </w:r>
      <w:proofErr w:type="spellStart"/>
      <w:r w:rsidR="002C31FA">
        <w:rPr>
          <w:rFonts w:ascii="Arial" w:hAnsi="Arial" w:cs="Arial"/>
          <w:szCs w:val="24"/>
        </w:rPr>
        <w:t>Emsule</w:t>
      </w:r>
      <w:proofErr w:type="spellEnd"/>
      <w:r w:rsidR="002C31FA">
        <w:rPr>
          <w:rFonts w:ascii="Arial" w:hAnsi="Arial" w:cs="Arial"/>
          <w:szCs w:val="24"/>
        </w:rPr>
        <w:t xml:space="preserve"> y Administración.</w:t>
      </w:r>
    </w:p>
    <w:p w:rsidR="002C31FA" w:rsidRDefault="002C31FA">
      <w:pPr>
        <w:rPr>
          <w:rFonts w:ascii="Arial" w:hAnsi="Arial" w:cs="Arial"/>
          <w:szCs w:val="24"/>
        </w:rPr>
      </w:pPr>
      <w:r>
        <w:rPr>
          <w:rFonts w:ascii="Arial" w:hAnsi="Arial" w:cs="Arial"/>
          <w:szCs w:val="24"/>
        </w:rPr>
        <w:t xml:space="preserve">2) Vecinos: firmar la lista de desperfectos y mejoras que se halla en portería, incluyendo nombre, DNI y piso, a fin de poder recogerla el día 27 y mandarla a </w:t>
      </w:r>
      <w:proofErr w:type="spellStart"/>
      <w:r>
        <w:rPr>
          <w:rFonts w:ascii="Arial" w:hAnsi="Arial" w:cs="Arial"/>
          <w:szCs w:val="24"/>
        </w:rPr>
        <w:t>Emsule</w:t>
      </w:r>
      <w:proofErr w:type="spellEnd"/>
      <w:r>
        <w:rPr>
          <w:rFonts w:ascii="Arial" w:hAnsi="Arial" w:cs="Arial"/>
          <w:szCs w:val="24"/>
        </w:rPr>
        <w:t>.</w:t>
      </w:r>
    </w:p>
    <w:p w:rsidR="002C31FA" w:rsidRDefault="002C31FA">
      <w:pPr>
        <w:rPr>
          <w:rFonts w:ascii="Arial" w:hAnsi="Arial" w:cs="Arial"/>
          <w:szCs w:val="24"/>
        </w:rPr>
      </w:pPr>
      <w:r>
        <w:rPr>
          <w:rFonts w:ascii="Arial" w:hAnsi="Arial" w:cs="Arial"/>
          <w:szCs w:val="24"/>
        </w:rPr>
        <w:t>3) Vecinos / Administración: Establecer un plan de actuación para solucionar el problema de la caldera.</w:t>
      </w:r>
    </w:p>
    <w:p w:rsidR="002C31FA" w:rsidRDefault="002C31FA">
      <w:pPr>
        <w:rPr>
          <w:rFonts w:ascii="Arial" w:hAnsi="Arial" w:cs="Arial"/>
          <w:szCs w:val="24"/>
        </w:rPr>
      </w:pPr>
      <w:r>
        <w:rPr>
          <w:rFonts w:ascii="Arial" w:hAnsi="Arial" w:cs="Arial"/>
          <w:szCs w:val="24"/>
        </w:rPr>
        <w:t>4) Administración: Estudiar propuestas de empresas de mantenimiento y prepararlas para poder ser elegidas y votadas por los vecinos en la próxima reunión. Si algún vecino trabaja o conoce alguna empresa adecuada (limpieza, calefacción, etc.), que se sienta libre de informar a su empresa de que contacte con Administración con un presupuesto para añadir a los propuestos.</w:t>
      </w:r>
    </w:p>
    <w:p w:rsidR="00465075" w:rsidRPr="001E66E9" w:rsidRDefault="00465075">
      <w:pPr>
        <w:rPr>
          <w:rFonts w:ascii="Arial" w:hAnsi="Arial" w:cs="Arial"/>
          <w:szCs w:val="24"/>
        </w:rPr>
      </w:pPr>
    </w:p>
    <w:p w:rsidR="00465075" w:rsidRPr="001E66E9" w:rsidRDefault="00465075">
      <w:pPr>
        <w:rPr>
          <w:rFonts w:ascii="Arial" w:hAnsi="Arial" w:cs="Arial"/>
          <w:szCs w:val="24"/>
        </w:rPr>
      </w:pPr>
    </w:p>
    <w:p w:rsidR="00465075" w:rsidRPr="001E66E9" w:rsidRDefault="00465075">
      <w:pPr>
        <w:rPr>
          <w:rFonts w:ascii="Arial" w:hAnsi="Arial" w:cs="Arial"/>
          <w:b/>
          <w:szCs w:val="24"/>
        </w:rPr>
      </w:pPr>
      <w:r w:rsidRPr="001E66E9">
        <w:rPr>
          <w:rFonts w:ascii="Arial" w:hAnsi="Arial" w:cs="Arial"/>
          <w:b/>
          <w:szCs w:val="24"/>
        </w:rPr>
        <w:br w:type="page"/>
      </w:r>
    </w:p>
    <w:p w:rsidR="00A3562C" w:rsidRDefault="00A3562C">
      <w:pPr>
        <w:rPr>
          <w:rFonts w:ascii="Arial" w:hAnsi="Arial" w:cs="Arial"/>
          <w:b/>
          <w:sz w:val="40"/>
          <w:szCs w:val="24"/>
        </w:rPr>
      </w:pPr>
      <w:r>
        <w:rPr>
          <w:rFonts w:ascii="Arial" w:hAnsi="Arial" w:cs="Arial"/>
          <w:b/>
          <w:sz w:val="40"/>
          <w:szCs w:val="24"/>
        </w:rPr>
        <w:lastRenderedPageBreak/>
        <w:t>Empresa administradora:</w:t>
      </w:r>
    </w:p>
    <w:tbl>
      <w:tblPr>
        <w:tblStyle w:val="Tablaconcuadrcula"/>
        <w:tblW w:w="0" w:type="auto"/>
        <w:tblLook w:val="04A0"/>
      </w:tblPr>
      <w:tblGrid>
        <w:gridCol w:w="5495"/>
        <w:gridCol w:w="4284"/>
      </w:tblGrid>
      <w:tr w:rsidR="00A3562C" w:rsidRPr="00A3562C" w:rsidTr="00A3562C">
        <w:trPr>
          <w:trHeight w:val="1672"/>
        </w:trPr>
        <w:tc>
          <w:tcPr>
            <w:tcW w:w="5495" w:type="dxa"/>
          </w:tcPr>
          <w:p w:rsidR="00A3562C" w:rsidRPr="00A3562C" w:rsidRDefault="00A3562C" w:rsidP="00A3562C">
            <w:pPr>
              <w:pStyle w:val="NormalWeb"/>
              <w:shd w:val="clear" w:color="auto" w:fill="FFFFFF"/>
              <w:rPr>
                <w:rFonts w:ascii="Arial" w:hAnsi="Arial" w:cs="Arial"/>
                <w:color w:val="222222"/>
                <w:szCs w:val="20"/>
              </w:rPr>
            </w:pPr>
            <w:r w:rsidRPr="00A3562C">
              <w:rPr>
                <w:rFonts w:ascii="Arial" w:hAnsi="Arial" w:cs="Arial"/>
                <w:b/>
                <w:color w:val="222222"/>
                <w:szCs w:val="20"/>
              </w:rPr>
              <w:t>PUNTO CLAVE SL</w:t>
            </w:r>
            <w:r w:rsidRPr="00A3562C">
              <w:rPr>
                <w:rFonts w:ascii="Arial" w:hAnsi="Arial" w:cs="Arial"/>
                <w:b/>
                <w:color w:val="222222"/>
                <w:szCs w:val="20"/>
              </w:rPr>
              <w:br/>
            </w:r>
            <w:r w:rsidRPr="00A3562C">
              <w:rPr>
                <w:rFonts w:ascii="Arial" w:hAnsi="Arial" w:cs="Arial"/>
                <w:color w:val="222222"/>
                <w:szCs w:val="20"/>
              </w:rPr>
              <w:t xml:space="preserve">Marisa </w:t>
            </w:r>
            <w:proofErr w:type="spellStart"/>
            <w:r w:rsidRPr="00A3562C">
              <w:rPr>
                <w:rFonts w:ascii="Arial" w:hAnsi="Arial" w:cs="Arial"/>
                <w:color w:val="222222"/>
                <w:szCs w:val="20"/>
              </w:rPr>
              <w:t>Jarabo</w:t>
            </w:r>
            <w:proofErr w:type="spellEnd"/>
            <w:r w:rsidRPr="00A3562C">
              <w:rPr>
                <w:rFonts w:ascii="Arial" w:hAnsi="Arial" w:cs="Arial"/>
                <w:color w:val="222222"/>
                <w:szCs w:val="20"/>
              </w:rPr>
              <w:br/>
              <w:t>Colegiada número : 6.507</w:t>
            </w:r>
            <w:r w:rsidRPr="00A3562C">
              <w:rPr>
                <w:rStyle w:val="apple-converted-space"/>
                <w:rFonts w:ascii="Arial" w:eastAsiaTheme="minorHAnsi" w:hAnsi="Arial" w:cs="Arial"/>
                <w:color w:val="222222"/>
                <w:szCs w:val="20"/>
              </w:rPr>
              <w:t> </w:t>
            </w:r>
            <w:r w:rsidRPr="00A3562C">
              <w:rPr>
                <w:rFonts w:ascii="Arial" w:hAnsi="Arial" w:cs="Arial"/>
                <w:color w:val="222222"/>
                <w:szCs w:val="20"/>
              </w:rPr>
              <w:br/>
              <w:t>C/</w:t>
            </w:r>
            <w:proofErr w:type="spellStart"/>
            <w:r w:rsidRPr="00A3562C">
              <w:rPr>
                <w:rFonts w:ascii="Arial" w:hAnsi="Arial" w:cs="Arial"/>
                <w:color w:val="222222"/>
                <w:szCs w:val="20"/>
              </w:rPr>
              <w:t>Carballlino</w:t>
            </w:r>
            <w:proofErr w:type="spellEnd"/>
            <w:r w:rsidRPr="00A3562C">
              <w:rPr>
                <w:rFonts w:ascii="Arial" w:hAnsi="Arial" w:cs="Arial"/>
                <w:color w:val="222222"/>
                <w:szCs w:val="20"/>
              </w:rPr>
              <w:t xml:space="preserve"> 27 1°oficina D</w:t>
            </w:r>
            <w:r w:rsidRPr="00A3562C">
              <w:rPr>
                <w:rFonts w:ascii="Arial" w:hAnsi="Arial" w:cs="Arial"/>
                <w:color w:val="222222"/>
                <w:szCs w:val="20"/>
              </w:rPr>
              <w:br/>
              <w:t>28925 Alcorcón</w:t>
            </w:r>
          </w:p>
        </w:tc>
        <w:tc>
          <w:tcPr>
            <w:tcW w:w="4284" w:type="dxa"/>
          </w:tcPr>
          <w:p w:rsidR="00A3562C" w:rsidRDefault="00A3562C">
            <w:pPr>
              <w:rPr>
                <w:rFonts w:ascii="Arial" w:eastAsia="Times New Roman" w:hAnsi="Arial" w:cs="Arial"/>
                <w:color w:val="222222"/>
                <w:sz w:val="24"/>
                <w:szCs w:val="20"/>
                <w:lang w:eastAsia="zh-CN"/>
              </w:rPr>
            </w:pPr>
            <w:hyperlink r:id="rId4" w:tgtFrame="_blank" w:history="1">
              <w:r w:rsidRPr="00A3562C">
                <w:rPr>
                  <w:rStyle w:val="Hipervnculo"/>
                  <w:rFonts w:ascii="Arial" w:hAnsi="Arial" w:cs="Arial"/>
                  <w:color w:val="1155CC"/>
                  <w:sz w:val="24"/>
                  <w:szCs w:val="20"/>
                </w:rPr>
                <w:t>91 610 05 95</w:t>
              </w:r>
            </w:hyperlink>
            <w:r w:rsidRPr="00A3562C">
              <w:rPr>
                <w:rFonts w:ascii="Arial" w:hAnsi="Arial" w:cs="Arial"/>
                <w:color w:val="222222"/>
                <w:sz w:val="24"/>
                <w:szCs w:val="20"/>
              </w:rPr>
              <w:br/>
            </w:r>
            <w:hyperlink r:id="rId5" w:tgtFrame="_blank" w:history="1">
              <w:r w:rsidRPr="00A3562C">
                <w:rPr>
                  <w:rStyle w:val="Hipervnculo"/>
                  <w:rFonts w:ascii="Arial" w:hAnsi="Arial" w:cs="Arial"/>
                  <w:color w:val="1155CC"/>
                  <w:sz w:val="24"/>
                  <w:szCs w:val="20"/>
                </w:rPr>
                <w:t>647 31 49 67</w:t>
              </w:r>
            </w:hyperlink>
          </w:p>
          <w:p w:rsidR="00A3562C" w:rsidRDefault="00A3562C">
            <w:pPr>
              <w:rPr>
                <w:rFonts w:ascii="Arial" w:eastAsia="Times New Roman" w:hAnsi="Arial" w:cs="Arial"/>
                <w:color w:val="222222"/>
                <w:sz w:val="24"/>
                <w:szCs w:val="20"/>
                <w:lang w:eastAsia="zh-CN"/>
              </w:rPr>
            </w:pPr>
            <w:hyperlink r:id="rId6" w:tgtFrame="_blank" w:history="1">
              <w:r w:rsidRPr="00A3562C">
                <w:rPr>
                  <w:rStyle w:val="Hipervnculo"/>
                  <w:rFonts w:ascii="Arial" w:hAnsi="Arial" w:cs="Arial"/>
                  <w:color w:val="1155CC"/>
                  <w:sz w:val="24"/>
                  <w:szCs w:val="20"/>
                </w:rPr>
                <w:t>administraciones@puntoclave.org</w:t>
              </w:r>
            </w:hyperlink>
          </w:p>
          <w:p w:rsidR="00A3562C" w:rsidRPr="00A3562C" w:rsidRDefault="00A3562C" w:rsidP="00A3562C">
            <w:pPr>
              <w:pStyle w:val="NormalWeb"/>
              <w:shd w:val="clear" w:color="auto" w:fill="FFFFFF"/>
              <w:rPr>
                <w:rFonts w:ascii="Arial" w:hAnsi="Arial" w:cs="Arial"/>
                <w:color w:val="222222"/>
                <w:szCs w:val="20"/>
              </w:rPr>
            </w:pPr>
          </w:p>
        </w:tc>
      </w:tr>
    </w:tbl>
    <w:p w:rsidR="00A3562C" w:rsidRDefault="00A3562C">
      <w:pPr>
        <w:rPr>
          <w:rFonts w:ascii="Arial" w:hAnsi="Arial" w:cs="Arial"/>
          <w:b/>
          <w:sz w:val="40"/>
          <w:szCs w:val="24"/>
        </w:rPr>
      </w:pPr>
    </w:p>
    <w:p w:rsidR="00465075" w:rsidRDefault="00465075">
      <w:pPr>
        <w:rPr>
          <w:rFonts w:ascii="Arial" w:hAnsi="Arial" w:cs="Arial"/>
          <w:b/>
          <w:sz w:val="40"/>
          <w:szCs w:val="24"/>
        </w:rPr>
      </w:pPr>
      <w:r w:rsidRPr="00C26B19">
        <w:rPr>
          <w:rFonts w:ascii="Arial" w:hAnsi="Arial" w:cs="Arial"/>
          <w:b/>
          <w:sz w:val="40"/>
          <w:szCs w:val="24"/>
        </w:rPr>
        <w:t>Parcela 16 en Internet</w:t>
      </w:r>
      <w:r w:rsidR="001E66E9">
        <w:rPr>
          <w:rFonts w:ascii="Arial" w:hAnsi="Arial" w:cs="Arial"/>
          <w:b/>
          <w:sz w:val="40"/>
          <w:szCs w:val="24"/>
        </w:rPr>
        <w:t>. ¡Información al instante!</w:t>
      </w:r>
    </w:p>
    <w:p w:rsidR="00465075" w:rsidRPr="00C26B19" w:rsidRDefault="00465075">
      <w:pPr>
        <w:rPr>
          <w:rFonts w:ascii="Arial" w:hAnsi="Arial" w:cs="Arial"/>
          <w:sz w:val="24"/>
          <w:szCs w:val="24"/>
        </w:rPr>
      </w:pPr>
      <w:r w:rsidRPr="00C26B19">
        <w:rPr>
          <w:rFonts w:ascii="Arial" w:hAnsi="Arial" w:cs="Arial"/>
          <w:noProof/>
          <w:sz w:val="24"/>
          <w:szCs w:val="24"/>
          <w:lang w:eastAsia="zh-CN"/>
        </w:rPr>
        <w:drawing>
          <wp:inline distT="0" distB="0" distL="0" distR="0">
            <wp:extent cx="323850" cy="323850"/>
            <wp:effectExtent l="19050" t="0" r="0" b="0"/>
            <wp:docPr id="1" name="Imagen 1" descr="C:\Users\ZanchiTron\Desktop\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nchiTron\Desktop\fb.jpg"/>
                    <pic:cNvPicPr>
                      <a:picLocks noChangeAspect="1" noChangeArrowheads="1"/>
                    </pic:cNvPicPr>
                  </pic:nvPicPr>
                  <pic:blipFill>
                    <a:blip r:embed="rId7" cstate="print"/>
                    <a:srcRect/>
                    <a:stretch>
                      <a:fillRect/>
                    </a:stretch>
                  </pic:blipFill>
                  <pic:spPr bwMode="auto">
                    <a:xfrm>
                      <a:off x="0" y="0"/>
                      <a:ext cx="323850" cy="323850"/>
                    </a:xfrm>
                    <a:prstGeom prst="rect">
                      <a:avLst/>
                    </a:prstGeom>
                    <a:noFill/>
                    <a:ln w="9525">
                      <a:noFill/>
                      <a:miter lim="800000"/>
                      <a:headEnd/>
                      <a:tailEnd/>
                    </a:ln>
                  </pic:spPr>
                </pic:pic>
              </a:graphicData>
            </a:graphic>
          </wp:inline>
        </w:drawing>
      </w:r>
      <w:r w:rsidR="007F01D5">
        <w:rPr>
          <w:rFonts w:ascii="Arial" w:hAnsi="Arial" w:cs="Arial"/>
          <w:b/>
          <w:sz w:val="24"/>
          <w:szCs w:val="24"/>
        </w:rPr>
        <w:t xml:space="preserve">  </w:t>
      </w:r>
      <w:proofErr w:type="spellStart"/>
      <w:r w:rsidRPr="00C26B19">
        <w:rPr>
          <w:rFonts w:ascii="Arial" w:hAnsi="Arial" w:cs="Arial"/>
          <w:b/>
          <w:sz w:val="24"/>
          <w:szCs w:val="24"/>
        </w:rPr>
        <w:t>Facebook</w:t>
      </w:r>
      <w:proofErr w:type="spellEnd"/>
      <w:r w:rsidRPr="00C26B19">
        <w:rPr>
          <w:rFonts w:ascii="Arial" w:hAnsi="Arial" w:cs="Arial"/>
          <w:b/>
          <w:sz w:val="24"/>
          <w:szCs w:val="24"/>
        </w:rPr>
        <w:t xml:space="preserve"> Parcela 16: </w:t>
      </w:r>
      <w:r w:rsidRPr="00C26B19">
        <w:rPr>
          <w:rFonts w:ascii="Arial" w:hAnsi="Arial" w:cs="Arial"/>
          <w:sz w:val="24"/>
          <w:szCs w:val="24"/>
        </w:rPr>
        <w:t>https://www.facebook.com/groups/parcela16/</w:t>
      </w:r>
    </w:p>
    <w:p w:rsidR="00465075" w:rsidRPr="00C26B19" w:rsidRDefault="00465075">
      <w:pPr>
        <w:rPr>
          <w:rFonts w:ascii="Arial" w:hAnsi="Arial" w:cs="Arial"/>
          <w:sz w:val="24"/>
          <w:szCs w:val="24"/>
        </w:rPr>
      </w:pPr>
      <w:r w:rsidRPr="00C26B19">
        <w:rPr>
          <w:rFonts w:ascii="Arial" w:hAnsi="Arial" w:cs="Arial"/>
          <w:noProof/>
          <w:sz w:val="24"/>
          <w:szCs w:val="24"/>
          <w:lang w:eastAsia="zh-CN"/>
        </w:rPr>
        <w:drawing>
          <wp:inline distT="0" distB="0" distL="0" distR="0">
            <wp:extent cx="1476375" cy="1476375"/>
            <wp:effectExtent l="19050" t="0" r="9525" b="0"/>
            <wp:docPr id="9" name="Imagen 4" descr="C:\Users\ZanchiTron\Desktop\descar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anchiTron\Desktop\descarga.png"/>
                    <pic:cNvPicPr>
                      <a:picLocks noChangeAspect="1" noChangeArrowheads="1"/>
                    </pic:cNvPicPr>
                  </pic:nvPicPr>
                  <pic:blipFill>
                    <a:blip r:embed="rId8" cstate="print"/>
                    <a:srcRect/>
                    <a:stretch>
                      <a:fillRect/>
                    </a:stretch>
                  </pic:blipFill>
                  <pic:spPr bwMode="auto">
                    <a:xfrm>
                      <a:off x="0" y="0"/>
                      <a:ext cx="1476375" cy="1476375"/>
                    </a:xfrm>
                    <a:prstGeom prst="rect">
                      <a:avLst/>
                    </a:prstGeom>
                    <a:noFill/>
                    <a:ln w="9525">
                      <a:noFill/>
                      <a:miter lim="800000"/>
                      <a:headEnd/>
                      <a:tailEnd/>
                    </a:ln>
                  </pic:spPr>
                </pic:pic>
              </a:graphicData>
            </a:graphic>
          </wp:inline>
        </w:drawing>
      </w:r>
    </w:p>
    <w:p w:rsidR="00465075" w:rsidRPr="00C26B19" w:rsidRDefault="00465075">
      <w:pPr>
        <w:rPr>
          <w:rFonts w:ascii="Arial" w:hAnsi="Arial" w:cs="Arial"/>
          <w:sz w:val="24"/>
          <w:szCs w:val="24"/>
        </w:rPr>
      </w:pPr>
    </w:p>
    <w:p w:rsidR="00C26B19" w:rsidRPr="00C26B19" w:rsidRDefault="00C26B19" w:rsidP="00465075">
      <w:pPr>
        <w:rPr>
          <w:rFonts w:ascii="Arial" w:hAnsi="Arial" w:cs="Arial"/>
          <w:sz w:val="24"/>
          <w:szCs w:val="24"/>
          <w:lang w:val="en-US"/>
        </w:rPr>
      </w:pPr>
      <w:r w:rsidRPr="00C26B19">
        <w:rPr>
          <w:rFonts w:ascii="Arial" w:hAnsi="Arial" w:cs="Arial"/>
          <w:b/>
          <w:sz w:val="24"/>
          <w:szCs w:val="24"/>
        </w:rPr>
        <w:drawing>
          <wp:inline distT="0" distB="0" distL="0" distR="0">
            <wp:extent cx="323850" cy="323850"/>
            <wp:effectExtent l="19050" t="0" r="0" b="0"/>
            <wp:docPr id="19" name="Imagen 1" descr="C:\Users\ZanchiTron\Desktop\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nchiTron\Desktop\fb.jpg"/>
                    <pic:cNvPicPr>
                      <a:picLocks noChangeAspect="1" noChangeArrowheads="1"/>
                    </pic:cNvPicPr>
                  </pic:nvPicPr>
                  <pic:blipFill>
                    <a:blip r:embed="rId7" cstate="print"/>
                    <a:srcRect/>
                    <a:stretch>
                      <a:fillRect/>
                    </a:stretch>
                  </pic:blipFill>
                  <pic:spPr bwMode="auto">
                    <a:xfrm>
                      <a:off x="0" y="0"/>
                      <a:ext cx="323850" cy="323850"/>
                    </a:xfrm>
                    <a:prstGeom prst="rect">
                      <a:avLst/>
                    </a:prstGeom>
                    <a:noFill/>
                    <a:ln w="9525">
                      <a:noFill/>
                      <a:miter lim="800000"/>
                      <a:headEnd/>
                      <a:tailEnd/>
                    </a:ln>
                  </pic:spPr>
                </pic:pic>
              </a:graphicData>
            </a:graphic>
          </wp:inline>
        </w:drawing>
      </w:r>
      <w:r w:rsidR="007F01D5" w:rsidRPr="001E66E9">
        <w:rPr>
          <w:rFonts w:ascii="Arial" w:hAnsi="Arial" w:cs="Arial"/>
          <w:b/>
          <w:sz w:val="24"/>
          <w:szCs w:val="24"/>
        </w:rPr>
        <w:t xml:space="preserve">  </w:t>
      </w:r>
      <w:proofErr w:type="spellStart"/>
      <w:r w:rsidR="00465075" w:rsidRPr="001E66E9">
        <w:rPr>
          <w:rFonts w:ascii="Arial" w:hAnsi="Arial" w:cs="Arial"/>
          <w:b/>
          <w:sz w:val="24"/>
          <w:szCs w:val="24"/>
        </w:rPr>
        <w:t>Facebook</w:t>
      </w:r>
      <w:proofErr w:type="spellEnd"/>
      <w:r w:rsidR="00465075" w:rsidRPr="001E66E9">
        <w:rPr>
          <w:rFonts w:ascii="Arial" w:hAnsi="Arial" w:cs="Arial"/>
          <w:b/>
          <w:sz w:val="24"/>
          <w:szCs w:val="24"/>
        </w:rPr>
        <w:t xml:space="preserve"> general PP5</w:t>
      </w:r>
      <w:r w:rsidR="00465075" w:rsidRPr="001E66E9">
        <w:rPr>
          <w:rFonts w:ascii="Arial" w:hAnsi="Arial" w:cs="Arial"/>
          <w:sz w:val="24"/>
          <w:szCs w:val="24"/>
        </w:rPr>
        <w:t>: https://www.facebook.com/groups</w:t>
      </w:r>
      <w:r w:rsidR="00465075" w:rsidRPr="00C26B19">
        <w:rPr>
          <w:rFonts w:ascii="Arial" w:hAnsi="Arial" w:cs="Arial"/>
          <w:sz w:val="24"/>
          <w:szCs w:val="24"/>
          <w:lang w:val="en-US"/>
        </w:rPr>
        <w:t>/pp5pozadelagua/</w:t>
      </w:r>
    </w:p>
    <w:p w:rsidR="00465075" w:rsidRPr="00C26B19" w:rsidRDefault="00465075" w:rsidP="00465075">
      <w:pPr>
        <w:rPr>
          <w:rFonts w:ascii="Arial" w:hAnsi="Arial" w:cs="Arial"/>
          <w:sz w:val="24"/>
          <w:szCs w:val="24"/>
          <w:lang w:val="en-US"/>
        </w:rPr>
      </w:pPr>
      <w:r w:rsidRPr="00C26B19">
        <w:rPr>
          <w:rFonts w:ascii="Arial" w:hAnsi="Arial" w:cs="Arial"/>
          <w:noProof/>
          <w:sz w:val="24"/>
          <w:szCs w:val="24"/>
          <w:lang w:eastAsia="zh-CN"/>
        </w:rPr>
        <w:drawing>
          <wp:inline distT="0" distB="0" distL="0" distR="0">
            <wp:extent cx="1476375" cy="1476375"/>
            <wp:effectExtent l="19050" t="0" r="9525" b="0"/>
            <wp:docPr id="15" name="Imagen 6" descr="C:\Users\ZanchiTron\Desktop\descarg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ZanchiTron\Desktop\descarga (1).png"/>
                    <pic:cNvPicPr>
                      <a:picLocks noChangeAspect="1" noChangeArrowheads="1"/>
                    </pic:cNvPicPr>
                  </pic:nvPicPr>
                  <pic:blipFill>
                    <a:blip r:embed="rId9" cstate="print"/>
                    <a:srcRect/>
                    <a:stretch>
                      <a:fillRect/>
                    </a:stretch>
                  </pic:blipFill>
                  <pic:spPr bwMode="auto">
                    <a:xfrm>
                      <a:off x="0" y="0"/>
                      <a:ext cx="1476375" cy="1476375"/>
                    </a:xfrm>
                    <a:prstGeom prst="rect">
                      <a:avLst/>
                    </a:prstGeom>
                    <a:noFill/>
                    <a:ln w="9525">
                      <a:noFill/>
                      <a:miter lim="800000"/>
                      <a:headEnd/>
                      <a:tailEnd/>
                    </a:ln>
                  </pic:spPr>
                </pic:pic>
              </a:graphicData>
            </a:graphic>
          </wp:inline>
        </w:drawing>
      </w:r>
    </w:p>
    <w:p w:rsidR="00C26B19" w:rsidRPr="00C26B19" w:rsidRDefault="00C26B19" w:rsidP="00465075">
      <w:pPr>
        <w:rPr>
          <w:rFonts w:ascii="Arial" w:hAnsi="Arial" w:cs="Arial"/>
          <w:sz w:val="24"/>
          <w:szCs w:val="24"/>
          <w:lang w:val="en-US"/>
        </w:rPr>
      </w:pPr>
    </w:p>
    <w:p w:rsidR="00465075" w:rsidRPr="00C26B19" w:rsidRDefault="00C26B19">
      <w:pPr>
        <w:rPr>
          <w:rFonts w:ascii="Arial" w:hAnsi="Arial" w:cs="Arial"/>
          <w:sz w:val="24"/>
          <w:szCs w:val="24"/>
        </w:rPr>
      </w:pPr>
      <w:r w:rsidRPr="00C26B19">
        <w:rPr>
          <w:rFonts w:ascii="Arial" w:hAnsi="Arial" w:cs="Arial"/>
          <w:noProof/>
          <w:sz w:val="24"/>
          <w:szCs w:val="24"/>
          <w:lang w:eastAsia="zh-CN"/>
        </w:rPr>
        <w:drawing>
          <wp:inline distT="0" distB="0" distL="0" distR="0">
            <wp:extent cx="323850" cy="323850"/>
            <wp:effectExtent l="19050" t="0" r="0" b="0"/>
            <wp:docPr id="18" name="Imagen 2" descr="C:\Users\ZanchiTron\Desktop\r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anchiTron\Desktop\rss.jpg"/>
                    <pic:cNvPicPr>
                      <a:picLocks noChangeAspect="1" noChangeArrowheads="1"/>
                    </pic:cNvPicPr>
                  </pic:nvPicPr>
                  <pic:blipFill>
                    <a:blip r:embed="rId10" cstate="print"/>
                    <a:srcRect/>
                    <a:stretch>
                      <a:fillRect/>
                    </a:stretch>
                  </pic:blipFill>
                  <pic:spPr bwMode="auto">
                    <a:xfrm>
                      <a:off x="0" y="0"/>
                      <a:ext cx="323850" cy="323850"/>
                    </a:xfrm>
                    <a:prstGeom prst="rect">
                      <a:avLst/>
                    </a:prstGeom>
                    <a:noFill/>
                    <a:ln w="9525">
                      <a:noFill/>
                      <a:miter lim="800000"/>
                      <a:headEnd/>
                      <a:tailEnd/>
                    </a:ln>
                  </pic:spPr>
                </pic:pic>
              </a:graphicData>
            </a:graphic>
          </wp:inline>
        </w:drawing>
      </w:r>
      <w:r w:rsidR="007F01D5">
        <w:rPr>
          <w:rFonts w:ascii="Arial" w:hAnsi="Arial" w:cs="Arial"/>
          <w:b/>
          <w:sz w:val="24"/>
          <w:szCs w:val="24"/>
        </w:rPr>
        <w:t xml:space="preserve">  </w:t>
      </w:r>
      <w:r w:rsidR="00465075" w:rsidRPr="00C26B19">
        <w:rPr>
          <w:rFonts w:ascii="Arial" w:hAnsi="Arial" w:cs="Arial"/>
          <w:b/>
          <w:sz w:val="24"/>
          <w:szCs w:val="24"/>
        </w:rPr>
        <w:t>Foro Parcela 16:</w:t>
      </w:r>
      <w:r w:rsidR="00465075" w:rsidRPr="00C26B19">
        <w:rPr>
          <w:rFonts w:ascii="Arial" w:hAnsi="Arial" w:cs="Arial"/>
          <w:sz w:val="24"/>
          <w:szCs w:val="24"/>
        </w:rPr>
        <w:t xml:space="preserve"> http://www.nuevosvecinos.com/emsulepozadelaguapp5p16</w:t>
      </w:r>
      <w:r w:rsidR="00465075" w:rsidRPr="00C26B19">
        <w:rPr>
          <w:rFonts w:ascii="Arial" w:hAnsi="Arial" w:cs="Arial"/>
          <w:noProof/>
          <w:sz w:val="24"/>
          <w:szCs w:val="24"/>
          <w:lang w:eastAsia="zh-CN"/>
        </w:rPr>
        <w:drawing>
          <wp:inline distT="0" distB="0" distL="0" distR="0">
            <wp:extent cx="1485900" cy="1485900"/>
            <wp:effectExtent l="19050" t="0" r="0" b="0"/>
            <wp:docPr id="16" name="Imagen 7" descr="C:\Users\ZanchiTron\Desktop\descarg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ZanchiTron\Desktop\descarga (2).png"/>
                    <pic:cNvPicPr>
                      <a:picLocks noChangeAspect="1" noChangeArrowheads="1"/>
                    </pic:cNvPicPr>
                  </pic:nvPicPr>
                  <pic:blipFill>
                    <a:blip r:embed="rId11" cstate="print"/>
                    <a:srcRect/>
                    <a:stretch>
                      <a:fillRect/>
                    </a:stretch>
                  </pic:blipFill>
                  <pic:spPr bwMode="auto">
                    <a:xfrm>
                      <a:off x="0" y="0"/>
                      <a:ext cx="1485900" cy="1485900"/>
                    </a:xfrm>
                    <a:prstGeom prst="rect">
                      <a:avLst/>
                    </a:prstGeom>
                    <a:noFill/>
                    <a:ln w="9525">
                      <a:noFill/>
                      <a:miter lim="800000"/>
                      <a:headEnd/>
                      <a:tailEnd/>
                    </a:ln>
                  </pic:spPr>
                </pic:pic>
              </a:graphicData>
            </a:graphic>
          </wp:inline>
        </w:drawing>
      </w:r>
    </w:p>
    <w:sectPr w:rsidR="00465075" w:rsidRPr="00C26B19" w:rsidSect="00465075">
      <w:pgSz w:w="11906" w:h="16838"/>
      <w:pgMar w:top="1134" w:right="1274" w:bottom="993"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465075"/>
    <w:rsid w:val="001E66E9"/>
    <w:rsid w:val="002C31FA"/>
    <w:rsid w:val="004628CF"/>
    <w:rsid w:val="00465075"/>
    <w:rsid w:val="005213F4"/>
    <w:rsid w:val="005E0408"/>
    <w:rsid w:val="007F01D5"/>
    <w:rsid w:val="00835662"/>
    <w:rsid w:val="00995739"/>
    <w:rsid w:val="00A3562C"/>
    <w:rsid w:val="00B00A24"/>
    <w:rsid w:val="00C26B19"/>
    <w:rsid w:val="00E04705"/>
  </w:rsids>
  <m:mathPr>
    <m:mathFont m:val="Cambria Math"/>
    <m:brkBin m:val="before"/>
    <m:brkBinSub m:val="--"/>
    <m:smallFrac m:val="off"/>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075"/>
    <w:rPr>
      <w:rFonts w:eastAsiaTheme="minorHAnsi"/>
      <w:lang w:eastAsia="en-US"/>
    </w:rPr>
  </w:style>
  <w:style w:type="paragraph" w:styleId="Ttulo1">
    <w:name w:val="heading 1"/>
    <w:basedOn w:val="Normal"/>
    <w:next w:val="Normal"/>
    <w:link w:val="Ttulo1Car"/>
    <w:uiPriority w:val="9"/>
    <w:qFormat/>
    <w:rsid w:val="004650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650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5075"/>
    <w:rPr>
      <w:rFonts w:ascii="Tahoma" w:eastAsiaTheme="minorHAnsi" w:hAnsi="Tahoma" w:cs="Tahoma"/>
      <w:sz w:val="16"/>
      <w:szCs w:val="16"/>
      <w:lang w:eastAsia="en-US"/>
    </w:rPr>
  </w:style>
  <w:style w:type="paragraph" w:styleId="Ttulo">
    <w:name w:val="Title"/>
    <w:basedOn w:val="Normal"/>
    <w:next w:val="Normal"/>
    <w:link w:val="TtuloCar"/>
    <w:uiPriority w:val="10"/>
    <w:qFormat/>
    <w:rsid w:val="0046507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65075"/>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tulo1Car">
    <w:name w:val="Título 1 Car"/>
    <w:basedOn w:val="Fuentedeprrafopredeter"/>
    <w:link w:val="Ttulo1"/>
    <w:uiPriority w:val="9"/>
    <w:rsid w:val="00465075"/>
    <w:rPr>
      <w:rFonts w:asciiTheme="majorHAnsi" w:eastAsiaTheme="majorEastAsia" w:hAnsiTheme="majorHAnsi" w:cstheme="majorBidi"/>
      <w:b/>
      <w:bCs/>
      <w:color w:val="365F91" w:themeColor="accent1" w:themeShade="BF"/>
      <w:sz w:val="28"/>
      <w:szCs w:val="28"/>
      <w:lang w:eastAsia="en-US"/>
    </w:rPr>
  </w:style>
  <w:style w:type="paragraph" w:styleId="NormalWeb">
    <w:name w:val="Normal (Web)"/>
    <w:basedOn w:val="Normal"/>
    <w:uiPriority w:val="99"/>
    <w:unhideWhenUsed/>
    <w:rsid w:val="00A3562C"/>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pple-converted-space">
    <w:name w:val="apple-converted-space"/>
    <w:basedOn w:val="Fuentedeprrafopredeter"/>
    <w:rsid w:val="00A3562C"/>
  </w:style>
  <w:style w:type="character" w:styleId="Hipervnculo">
    <w:name w:val="Hyperlink"/>
    <w:basedOn w:val="Fuentedeprrafopredeter"/>
    <w:uiPriority w:val="99"/>
    <w:semiHidden/>
    <w:unhideWhenUsed/>
    <w:rsid w:val="00A3562C"/>
    <w:rPr>
      <w:color w:val="0000FF"/>
      <w:u w:val="single"/>
    </w:rPr>
  </w:style>
  <w:style w:type="table" w:styleId="Tablaconcuadrcula">
    <w:name w:val="Table Grid"/>
    <w:basedOn w:val="Tablanormal"/>
    <w:uiPriority w:val="59"/>
    <w:rsid w:val="00A356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5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istraciones@puntoclave.org" TargetMode="External"/><Relationship Id="rId11" Type="http://schemas.openxmlformats.org/officeDocument/2006/relationships/image" Target="media/image5.png"/><Relationship Id="rId5" Type="http://schemas.openxmlformats.org/officeDocument/2006/relationships/hyperlink" Target="tel:647%2031%2049%2067" TargetMode="External"/><Relationship Id="rId10" Type="http://schemas.openxmlformats.org/officeDocument/2006/relationships/image" Target="media/image4.jpeg"/><Relationship Id="rId4" Type="http://schemas.openxmlformats.org/officeDocument/2006/relationships/hyperlink" Target="tel:91%20610%2005%2095" TargetMode="Externa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892</Words>
  <Characters>4906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Bricio</dc:creator>
  <cp:lastModifiedBy>Carlos Bricio</cp:lastModifiedBy>
  <cp:revision>5</cp:revision>
  <dcterms:created xsi:type="dcterms:W3CDTF">2013-01-20T21:02:00Z</dcterms:created>
  <dcterms:modified xsi:type="dcterms:W3CDTF">2013-01-20T22:15:00Z</dcterms:modified>
</cp:coreProperties>
</file>